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0E20" w14:textId="77777777" w:rsidR="00F817B4" w:rsidRPr="00F817B4" w:rsidRDefault="00F817B4" w:rsidP="00F817B4">
      <w:pPr>
        <w:autoSpaceDE w:val="0"/>
        <w:autoSpaceDN w:val="0"/>
        <w:adjustRightInd w:val="0"/>
        <w:textAlignment w:val="center"/>
        <w:rPr>
          <w:rFonts w:ascii="CoHeadline-Regular" w:hAnsi="CoHeadline-Regular" w:cs="CoHeadline-Regular"/>
          <w:color w:val="C2004D"/>
          <w:spacing w:val="4"/>
          <w:sz w:val="44"/>
          <w:szCs w:val="44"/>
        </w:rPr>
      </w:pPr>
      <w:r w:rsidRPr="00F817B4">
        <w:rPr>
          <w:rFonts w:ascii="CoHeadline-Regular" w:hAnsi="CoHeadline-Regular" w:cs="CoHeadline-Regular"/>
          <w:color w:val="C2004D"/>
          <w:spacing w:val="4"/>
          <w:sz w:val="44"/>
          <w:szCs w:val="44"/>
        </w:rPr>
        <w:t>India de Ganges</w:t>
      </w:r>
    </w:p>
    <w:p w14:paraId="36B0BCEE" w14:textId="77777777" w:rsidR="00F817B4" w:rsidRDefault="00F817B4" w:rsidP="00F817B4">
      <w:pPr>
        <w:pStyle w:val="codigocabecera"/>
        <w:spacing w:line="240" w:lineRule="auto"/>
        <w:jc w:val="left"/>
      </w:pPr>
      <w:r>
        <w:t>C-558</w:t>
      </w:r>
    </w:p>
    <w:p w14:paraId="48887611" w14:textId="2A166245" w:rsidR="00957DB7" w:rsidRDefault="00F817B4" w:rsidP="00F817B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E045160" w14:textId="77777777" w:rsidR="00F817B4" w:rsidRDefault="00957DB7" w:rsidP="00F817B4">
      <w:pPr>
        <w:pStyle w:val="nochescabecera"/>
        <w:spacing w:line="240" w:lineRule="auto"/>
      </w:pPr>
      <w:proofErr w:type="gramStart"/>
      <w:r>
        <w:rPr>
          <w:rFonts w:ascii="Router-Bold" w:hAnsi="Router-Bold" w:cs="Router-Bold"/>
          <w:b/>
          <w:bCs/>
          <w:spacing w:val="-5"/>
        </w:rPr>
        <w:t xml:space="preserve">NOCHES  </w:t>
      </w:r>
      <w:r w:rsidR="00F817B4">
        <w:t>Delhi</w:t>
      </w:r>
      <w:proofErr w:type="gramEnd"/>
      <w:r w:rsidR="00F817B4">
        <w:t xml:space="preserve"> 3. Jaipur 2. Agra 1. Varanasi 1.</w:t>
      </w:r>
    </w:p>
    <w:p w14:paraId="1899E14E" w14:textId="16B2AC31" w:rsidR="0085440A" w:rsidRPr="004906BE" w:rsidRDefault="0085440A" w:rsidP="00F817B4">
      <w:pPr>
        <w:pStyle w:val="Ningnestilodeprrafo"/>
        <w:spacing w:line="216" w:lineRule="auto"/>
        <w:ind w:firstLine="708"/>
        <w:rPr>
          <w:rFonts w:ascii="CoHeadline-Regular" w:hAnsi="CoHeadline-Regular" w:cs="CoHeadline-Regular"/>
          <w:color w:val="C6B012"/>
          <w:w w:val="90"/>
        </w:rPr>
      </w:pPr>
    </w:p>
    <w:p w14:paraId="32A2DF5E"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Día 1º DELHI</w:t>
      </w:r>
    </w:p>
    <w:p w14:paraId="2D5FE5A7" w14:textId="77777777" w:rsidR="00F817B4" w:rsidRPr="00F817B4" w:rsidRDefault="00F817B4" w:rsidP="00F817B4">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817B4">
        <w:rPr>
          <w:rFonts w:ascii="Router-Book" w:hAnsi="Router-Book" w:cs="Router-Book"/>
          <w:color w:val="000000"/>
          <w:w w:val="90"/>
          <w:sz w:val="16"/>
          <w:szCs w:val="16"/>
        </w:rPr>
        <w:t xml:space="preserve">Llegada a Delhi en vuelo internacional. Nuestro representante de habla hispana les recibirá en el aeropuerto, asistencia y traslado al hotel. </w:t>
      </w:r>
      <w:r w:rsidRPr="00F817B4">
        <w:rPr>
          <w:rFonts w:ascii="Router-Bold" w:hAnsi="Router-Bold" w:cs="Router-Bold"/>
          <w:b/>
          <w:bCs/>
          <w:color w:val="000000"/>
          <w:w w:val="90"/>
          <w:sz w:val="16"/>
          <w:szCs w:val="16"/>
        </w:rPr>
        <w:t xml:space="preserve">Alojamiento. </w:t>
      </w:r>
    </w:p>
    <w:p w14:paraId="52F9FC9A"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5B5C7DFB"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Día 2º DELHI</w:t>
      </w:r>
    </w:p>
    <w:p w14:paraId="0659DE74" w14:textId="77777777" w:rsidR="00F817B4" w:rsidRPr="00F817B4" w:rsidRDefault="00F817B4" w:rsidP="00F817B4">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Salida para visitar la Vieja Delhi, daremos un paseo por las calles de vieja Delhi en Rickshaw y continuaremos con la visita del Raj Ghat, este hermoso parque es donde se encuentra el cenotafio, consistente de una plataforma de mármol, donde Mahatma Gandhi fue incinerado tras su asesinato. Continuaremos la visita recorriendo los edificios gubernamentales, la Puerta de la India, un arco de triunfo construido en piedra y con una altura de 42 mt., en el que figuran los nombres de los 90.000 soldados del ejército indio que murieron durante la I Guerra Mundial. Panorámica por la zona del parlamento y la residencia del presidente. Más tarde, visitaremos El templo Sikh: El Gurdwara Bngla Sahib es un templo de la doctrina Sikh y el templo más importante de los sikhs en Delhi. Miles de personas de todas las religiones lo visitan a diario. Por último, veremos el Qutub Minar, Patrimonio de la Humanidad y uno de los monumentos más antiguos de la primera ciudad de Delhi, pues su construcción se inició en 1199. Regreso al hotel. </w:t>
      </w:r>
      <w:r w:rsidRPr="00F817B4">
        <w:rPr>
          <w:rFonts w:ascii="Router-Bold" w:hAnsi="Router-Bold" w:cs="Router-Bold"/>
          <w:b/>
          <w:bCs/>
          <w:color w:val="000000"/>
          <w:w w:val="90"/>
          <w:sz w:val="16"/>
          <w:szCs w:val="16"/>
        </w:rPr>
        <w:t>Cena y alojamiento.</w:t>
      </w:r>
    </w:p>
    <w:p w14:paraId="40B7BA91"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637D2FE1"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Día 3º DELHI-JAIPUR (270 km. 5 hrs aprox.)</w:t>
      </w:r>
    </w:p>
    <w:p w14:paraId="54A2B775"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Salida por carretera hacia Jaipur. Llegada a Jaipur. Por la tarde haremos la visita incluyendo templo hindú Birla y la puerta colorida y más famosa entre los jóvenes </w:t>
      </w:r>
      <w:proofErr w:type="gramStart"/>
      <w:r w:rsidRPr="00F817B4">
        <w:rPr>
          <w:rFonts w:ascii="Router-Book" w:hAnsi="Router-Book" w:cs="Router-Book"/>
          <w:color w:val="000000"/>
          <w:w w:val="90"/>
          <w:sz w:val="16"/>
          <w:szCs w:val="16"/>
        </w:rPr>
        <w:t>“ Patrika</w:t>
      </w:r>
      <w:proofErr w:type="gramEnd"/>
      <w:r w:rsidRPr="00F817B4">
        <w:rPr>
          <w:rFonts w:ascii="Router-Book" w:hAnsi="Router-Book" w:cs="Router-Book"/>
          <w:color w:val="000000"/>
          <w:w w:val="90"/>
          <w:sz w:val="16"/>
          <w:szCs w:val="16"/>
        </w:rPr>
        <w:t xml:space="preserve"> gate”. Regreso al hotel. </w:t>
      </w:r>
      <w:r w:rsidRPr="00F817B4">
        <w:rPr>
          <w:rFonts w:ascii="Router-Bold" w:hAnsi="Router-Bold" w:cs="Router-Bold"/>
          <w:b/>
          <w:bCs/>
          <w:color w:val="000000"/>
          <w:w w:val="90"/>
          <w:sz w:val="16"/>
          <w:szCs w:val="16"/>
        </w:rPr>
        <w:t xml:space="preserve">Cena y alojamiento. </w:t>
      </w:r>
    </w:p>
    <w:p w14:paraId="0164F2DA"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18C54587"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 xml:space="preserve">Día 4º JAIPUR – AMBER – JAIPUR </w:t>
      </w:r>
    </w:p>
    <w:p w14:paraId="63090596"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Excusión al Fuerte Amber, la subida/bajada será en jeeps. El fuerte, levantado por los reyes mongoles con el objetivo de defender la Ciudadela. Este complejo, consiste en un conjunto de edificios entre los que se encuentran un palacio y otra fortaleza en una posición más elevada. Visita al Palacio del Maharajá, residencia de la familia real de Jaipur, recinto repleto de palacios, jardines y otros edificios entre los que destaca el Chandra Mahal, tiene siete plantas de altura, y en su interior se halla el Museo del Haharaja Sawai Man Singh II en el que se pueden contemplar alfombras, objetos esmaltados, armas, pinturas con miniaturas, cañones y vestimentas de los maharajás. Seguidamente, visitaremos Jantar Mantar, el observatorio astronómico, con un reloj de sol de 30 mt. de altura y otros instrumentos astronómicos de gran interés. Este es uno de entre los cinco observatorios que existen. Junto a esta zona se ubica el conocido Palacio de los Vientos o Hawa Mahal (es una fachada con la estructura de un palacio) que se utilizaba para que las mujeres pudieran ver las procesiones y la vida de las calles. Regreso hotel. </w:t>
      </w:r>
      <w:r w:rsidRPr="00F817B4">
        <w:rPr>
          <w:rFonts w:ascii="Router-Bold" w:hAnsi="Router-Bold" w:cs="Router-Bold"/>
          <w:b/>
          <w:bCs/>
          <w:color w:val="000000"/>
          <w:w w:val="90"/>
          <w:sz w:val="16"/>
          <w:szCs w:val="16"/>
        </w:rPr>
        <w:t xml:space="preserve">Cena y alojamiento. </w:t>
      </w:r>
    </w:p>
    <w:p w14:paraId="6C284403"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5FC61AA1"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Día 5º JAIPUR -AGRA (240 km, 5 hrs aprox)</w:t>
      </w:r>
    </w:p>
    <w:p w14:paraId="4DF86FC6"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Salida hacía Agra, llegada y traslado al hotel. Hoy van a visitar una de las siete maravillas del mundo. El Taj Mahal </w:t>
      </w:r>
      <w:r w:rsidRPr="00F817B4">
        <w:rPr>
          <w:rFonts w:ascii="Router-Bold" w:hAnsi="Router-Bold" w:cs="Router-Bold"/>
          <w:b/>
          <w:bCs/>
          <w:color w:val="000000"/>
          <w:w w:val="90"/>
          <w:sz w:val="16"/>
          <w:szCs w:val="16"/>
        </w:rPr>
        <w:t>(cerrado los viernes)</w:t>
      </w:r>
      <w:r w:rsidRPr="00F817B4">
        <w:rPr>
          <w:rFonts w:ascii="Router-Book" w:hAnsi="Router-Book" w:cs="Router-Book"/>
          <w:color w:val="000000"/>
          <w:w w:val="90"/>
          <w:sz w:val="16"/>
          <w:szCs w:val="16"/>
        </w:rPr>
        <w:t xml:space="preserve">, el monumento que ha dado fama mundial a Agra y que se ha convertido en el símbolo de la India. El Taj Mahal, es un mausoleo que el emperador Shah Jahan mandó construir en 1631 en honor de su amada esposa Mumtaz Mahal, la dama del Taj, fallecida al dar a luz a su decimocuarto hijo en 1629. La construcción, en la que participaron 20.000 personas, no finalizó hasta 1653. Constituye la muestra más representativa de la arquitectura mongol. </w:t>
      </w:r>
      <w:r w:rsidRPr="00F817B4">
        <w:rPr>
          <w:rFonts w:ascii="Router-Bold" w:hAnsi="Router-Bold" w:cs="Router-Bold"/>
          <w:b/>
          <w:bCs/>
          <w:color w:val="000000"/>
          <w:w w:val="90"/>
          <w:sz w:val="16"/>
          <w:szCs w:val="16"/>
        </w:rPr>
        <w:t>Cena y alojamiento.</w:t>
      </w:r>
      <w:r w:rsidRPr="00F817B4">
        <w:rPr>
          <w:rFonts w:ascii="Router-Book" w:hAnsi="Router-Book" w:cs="Router-Book"/>
          <w:color w:val="000000"/>
          <w:w w:val="90"/>
          <w:sz w:val="16"/>
          <w:szCs w:val="16"/>
        </w:rPr>
        <w:t xml:space="preserve"> </w:t>
      </w:r>
    </w:p>
    <w:p w14:paraId="4EE4DE3D"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3D2EA5CC"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 xml:space="preserve">Día 6º AGRA-DELHI (200 km, 4 hrs aprox) </w:t>
      </w:r>
    </w:p>
    <w:p w14:paraId="419B6291"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Visita de Fuerte Rojo </w:t>
      </w:r>
      <w:r w:rsidRPr="00F817B4">
        <w:rPr>
          <w:rFonts w:ascii="Router-Bold" w:hAnsi="Router-Bold" w:cs="Router-Bold"/>
          <w:b/>
          <w:bCs/>
          <w:color w:val="000000"/>
          <w:w w:val="90"/>
          <w:sz w:val="16"/>
          <w:szCs w:val="16"/>
        </w:rPr>
        <w:t>(cerrado los lunes)</w:t>
      </w:r>
      <w:r w:rsidRPr="00F817B4">
        <w:rPr>
          <w:rFonts w:ascii="Router-Book" w:hAnsi="Router-Book" w:cs="Router-Book"/>
          <w:color w:val="000000"/>
          <w:w w:val="90"/>
          <w:sz w:val="16"/>
          <w:szCs w:val="16"/>
        </w:rPr>
        <w:t xml:space="preserve">, declarado Patrimonio de la Humanidad por la UNESCO en el año 1983. La construcción, data del año 1565, y está concebida como un palacio amurallado rodeado de una profunda fosa de agua. La fortaleza, a la que se accede desde una imponente puerta llamada Amar Singh, contiene numerosos palacios y edificios señoriales construidos por el emperador mongol Akbar, y utilizados en sucesivos gobiernos del Imperio Mongol como base de operaciones del poder mogol. Finalizada la visita salida hacia Delhi, llegada y traslado al hotel. </w:t>
      </w:r>
      <w:r w:rsidRPr="00F817B4">
        <w:rPr>
          <w:rFonts w:ascii="Router-Bold" w:hAnsi="Router-Bold" w:cs="Router-Bold"/>
          <w:b/>
          <w:bCs/>
          <w:color w:val="000000"/>
          <w:w w:val="90"/>
          <w:sz w:val="16"/>
          <w:szCs w:val="16"/>
        </w:rPr>
        <w:t>Cena y alojamiento.</w:t>
      </w:r>
      <w:r w:rsidRPr="00F817B4">
        <w:rPr>
          <w:rFonts w:ascii="Router-Book" w:hAnsi="Router-Book" w:cs="Router-Book"/>
          <w:color w:val="000000"/>
          <w:w w:val="90"/>
          <w:sz w:val="16"/>
          <w:szCs w:val="16"/>
        </w:rPr>
        <w:t xml:space="preserve"> </w:t>
      </w:r>
    </w:p>
    <w:p w14:paraId="01213E41"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735DF477"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 xml:space="preserve">Día 7º DELHI-VARANASI (vuelo) </w:t>
      </w:r>
    </w:p>
    <w:p w14:paraId="7678638D" w14:textId="77777777" w:rsidR="00F817B4" w:rsidRPr="00F817B4" w:rsidRDefault="00F817B4" w:rsidP="00F817B4">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F817B4">
        <w:rPr>
          <w:rFonts w:ascii="Router-Bold" w:hAnsi="Router-Bold" w:cs="Router-Bold"/>
          <w:b/>
          <w:bCs/>
          <w:color w:val="000000"/>
          <w:spacing w:val="-2"/>
          <w:w w:val="90"/>
          <w:sz w:val="16"/>
          <w:szCs w:val="16"/>
        </w:rPr>
        <w:t>Desayuno.</w:t>
      </w:r>
      <w:r w:rsidRPr="00F817B4">
        <w:rPr>
          <w:rFonts w:ascii="Router-Book" w:hAnsi="Router-Book" w:cs="Router-Book"/>
          <w:color w:val="000000"/>
          <w:spacing w:val="-2"/>
          <w:w w:val="90"/>
          <w:sz w:val="16"/>
          <w:szCs w:val="16"/>
        </w:rPr>
        <w:t xml:space="preserve"> Traslado al aeropuerto para tomar vuelo con destino a Varanasi. Llegada y traslado al hotel. Benarés o Varanasi es conocida como la “Ciudad Eterna”, en la actualidad continúa siendo el lugar de peregrinación más importante de toda la India además del símbolo del renacimiento hindú. El máximo atractivo de Varanasi se encuentra en los Ghats, escalones desde los que los peregrinos descienden al río sagrado, el Ganges. Esta tarde-noche daremos un paseo en rickshaw y veremos la ceremonia Aarti en los Ghats de Varanasi. Regreso al hotel </w:t>
      </w:r>
      <w:r w:rsidRPr="00F817B4">
        <w:rPr>
          <w:rFonts w:ascii="Router-Bold" w:hAnsi="Router-Bold" w:cs="Router-Bold"/>
          <w:b/>
          <w:bCs/>
          <w:color w:val="000000"/>
          <w:spacing w:val="-2"/>
          <w:w w:val="90"/>
          <w:sz w:val="16"/>
          <w:szCs w:val="16"/>
        </w:rPr>
        <w:t>cena y alojamiento.</w:t>
      </w:r>
    </w:p>
    <w:p w14:paraId="03901A3A"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4A4ADC3E" w14:textId="77777777" w:rsidR="00F817B4" w:rsidRPr="00F817B4" w:rsidRDefault="00F817B4" w:rsidP="00F817B4">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817B4">
        <w:rPr>
          <w:rFonts w:ascii="Router-Bold" w:hAnsi="Router-Bold" w:cs="Router-Bold"/>
          <w:b/>
          <w:bCs/>
          <w:color w:val="D41217"/>
          <w:w w:val="90"/>
          <w:sz w:val="16"/>
          <w:szCs w:val="16"/>
        </w:rPr>
        <w:t xml:space="preserve">Día 8º VARANASI-DELHI (vuelo) </w:t>
      </w:r>
    </w:p>
    <w:p w14:paraId="34F000B4" w14:textId="77777777" w:rsidR="00F817B4" w:rsidRPr="00F817B4" w:rsidRDefault="00F817B4" w:rsidP="00F817B4">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817B4">
        <w:rPr>
          <w:rFonts w:ascii="Router-Book" w:hAnsi="Router-Book" w:cs="Router-Book"/>
          <w:color w:val="000000"/>
          <w:w w:val="90"/>
          <w:sz w:val="16"/>
          <w:szCs w:val="16"/>
        </w:rPr>
        <w:t xml:space="preserve">Al amanecer, salida para realizar un paseo en barca por el río Ganges (sujeto al nivel del agua), embarcamos en el barco para dar paseo y ver los Ghats, la gente bañándose, haciendo sus rituales diarios. Desembarque y paseo a pie hacia el lugar de las cremaciones para vivir el ambiente y callejear por el corazón de la ciudad, continuaremos visitando el pasillo del templo más famoso de dios Shiva “Kashi Vishwanath”. Regreso al hotel y </w:t>
      </w:r>
      <w:r w:rsidRPr="00F817B4">
        <w:rPr>
          <w:rFonts w:ascii="Router-Bold" w:hAnsi="Router-Bold" w:cs="Router-Bold"/>
          <w:b/>
          <w:bCs/>
          <w:color w:val="000000"/>
          <w:w w:val="90"/>
          <w:sz w:val="16"/>
          <w:szCs w:val="16"/>
        </w:rPr>
        <w:t>desayuno.</w:t>
      </w:r>
      <w:r w:rsidRPr="00F817B4">
        <w:rPr>
          <w:rFonts w:ascii="Router-Book" w:hAnsi="Router-Book" w:cs="Router-Book"/>
          <w:color w:val="000000"/>
          <w:w w:val="90"/>
          <w:sz w:val="16"/>
          <w:szCs w:val="16"/>
        </w:rPr>
        <w:t xml:space="preserve"> Salida para realizar la visita panorámica de la ciudad de Varanasi incluyendo templo de Bharat Mata. Traslado al aeropuerto para tomar vuelo a Delhi. </w:t>
      </w:r>
      <w:r w:rsidRPr="00F817B4">
        <w:rPr>
          <w:rFonts w:ascii="Router-Bold" w:hAnsi="Router-Bold" w:cs="Router-Bold"/>
          <w:b/>
          <w:bCs/>
          <w:color w:val="000000"/>
          <w:w w:val="90"/>
          <w:sz w:val="16"/>
          <w:szCs w:val="16"/>
        </w:rPr>
        <w:t>Fin de los servicios.</w:t>
      </w:r>
    </w:p>
    <w:p w14:paraId="7657CC7C"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r w:rsidRPr="00F817B4">
        <w:rPr>
          <w:rFonts w:ascii="Router-Book" w:hAnsi="Router-Book" w:cs="Router-Book"/>
          <w:color w:val="000000"/>
          <w:w w:val="90"/>
          <w:sz w:val="16"/>
          <w:szCs w:val="16"/>
        </w:rPr>
        <w:t>Espera en tránsito en el aeropuerto de Delhi para tomar el vuelo a su siguiente destino.</w:t>
      </w:r>
    </w:p>
    <w:p w14:paraId="214C9BBF"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w w:val="90"/>
          <w:sz w:val="16"/>
          <w:szCs w:val="16"/>
        </w:rPr>
      </w:pPr>
    </w:p>
    <w:p w14:paraId="12FFBB0B"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ld" w:hAnsi="Router-Bold" w:cs="Router-Bold"/>
          <w:b/>
          <w:bCs/>
          <w:color w:val="000000"/>
          <w:spacing w:val="-3"/>
          <w:w w:val="90"/>
          <w:sz w:val="14"/>
          <w:szCs w:val="14"/>
        </w:rPr>
      </w:pPr>
      <w:r w:rsidRPr="00F817B4">
        <w:rPr>
          <w:rFonts w:ascii="Router-Bold" w:hAnsi="Router-Bold" w:cs="Router-Bold"/>
          <w:b/>
          <w:bCs/>
          <w:color w:val="000000"/>
          <w:spacing w:val="-3"/>
          <w:w w:val="90"/>
          <w:sz w:val="14"/>
          <w:szCs w:val="14"/>
        </w:rPr>
        <w:t>Notas:</w:t>
      </w:r>
    </w:p>
    <w:p w14:paraId="77B74180"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En caso de aumento de coste de combustible, fluctuación en la moneda, aumento de la tarifa aérea, el precio se verá incrementado.</w:t>
      </w:r>
    </w:p>
    <w:p w14:paraId="4C58C7A8"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Una vez los billetes aéreos emitidos, cualquier modificación o cambio, puede conllevar gastos adicionales.</w:t>
      </w:r>
    </w:p>
    <w:p w14:paraId="04F05120"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Las compañías aéreas en India, suelen hacer modificaciones, retrasos y cancelaciones, a veces sin previo aviso. En estos casos el Operador hará todo lo posible por buscar las mejores soluciones, pero en ningún caso aceptará reclamaciones por las consecuencias ocasionadas.</w:t>
      </w:r>
    </w:p>
    <w:p w14:paraId="1264EAFB"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 xml:space="preserve">Check-in en hoteles a partir de las 14:00 hrs, check-out antes de las 12:00 hrs. </w:t>
      </w:r>
    </w:p>
    <w:p w14:paraId="4497550F"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Los museos: El Fuerte Rojo, Templo Akshardam, Flor de Loto, ubicados en Delhi, cierran los lunes.</w:t>
      </w:r>
    </w:p>
    <w:p w14:paraId="7CA6EAED"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r w:rsidRPr="00F817B4">
        <w:rPr>
          <w:rFonts w:ascii="Router-Book" w:hAnsi="Router-Book" w:cs="Router-Book"/>
          <w:color w:val="000000"/>
          <w:w w:val="90"/>
          <w:sz w:val="14"/>
          <w:szCs w:val="14"/>
        </w:rPr>
        <w:t>-</w:t>
      </w:r>
      <w:r w:rsidRPr="00F817B4">
        <w:rPr>
          <w:rFonts w:ascii="Router-Book" w:hAnsi="Router-Book" w:cs="Router-Book"/>
          <w:color w:val="000000"/>
          <w:w w:val="90"/>
          <w:sz w:val="14"/>
          <w:szCs w:val="14"/>
        </w:rPr>
        <w:tab/>
        <w:t>El Gobierno se reserva el derecho de cerrar o impedir los accesos a cualquier lugar turístico o no, sin previo aviso.</w:t>
      </w:r>
    </w:p>
    <w:p w14:paraId="2A8F7511" w14:textId="77777777" w:rsidR="00F817B4" w:rsidRPr="00F817B4" w:rsidRDefault="00F817B4" w:rsidP="00F817B4">
      <w:pPr>
        <w:autoSpaceDE w:val="0"/>
        <w:autoSpaceDN w:val="0"/>
        <w:adjustRightInd w:val="0"/>
        <w:spacing w:after="11" w:line="216" w:lineRule="auto"/>
        <w:ind w:left="113" w:hanging="113"/>
        <w:jc w:val="both"/>
        <w:textAlignment w:val="center"/>
        <w:rPr>
          <w:rFonts w:ascii="Router-Book" w:hAnsi="Router-Book" w:cs="Router-Book"/>
          <w:color w:val="000000"/>
          <w:w w:val="90"/>
          <w:sz w:val="14"/>
          <w:szCs w:val="14"/>
        </w:rPr>
      </w:pPr>
    </w:p>
    <w:p w14:paraId="66B96C2C" w14:textId="77777777" w:rsidR="00F817B4" w:rsidRPr="00F817B4" w:rsidRDefault="00F817B4" w:rsidP="00F817B4">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F817B4">
        <w:rPr>
          <w:rFonts w:ascii="CoHeadline-Regular" w:hAnsi="CoHeadline-Regular" w:cs="CoHeadline-Regular"/>
          <w:color w:val="C2004D"/>
          <w:w w:val="90"/>
        </w:rPr>
        <w:t>Fechas de inicio: Diarias</w:t>
      </w:r>
    </w:p>
    <w:p w14:paraId="415E1842" w14:textId="749C60BD" w:rsidR="0021700A" w:rsidRDefault="0021700A" w:rsidP="00F817B4">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5E4012C8" w14:textId="77777777" w:rsidR="00F817B4" w:rsidRPr="00F817B4" w:rsidRDefault="00F817B4" w:rsidP="00F817B4">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F817B4">
        <w:rPr>
          <w:rFonts w:ascii="CoHeadline-Regular" w:hAnsi="CoHeadline-Regular" w:cs="CoHeadline-Regular"/>
          <w:color w:val="C2004D"/>
          <w:w w:val="90"/>
        </w:rPr>
        <w:t>Incluye</w:t>
      </w:r>
    </w:p>
    <w:p w14:paraId="5B1D6868"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Asistencias en aeropuertos de habla hispana (sujeto a disponibilidad, si no, en inglés). </w:t>
      </w:r>
    </w:p>
    <w:p w14:paraId="123B5140"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Traslados y visitas en vehículos con aire acondicionado.</w:t>
      </w:r>
    </w:p>
    <w:p w14:paraId="08A8B435"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Guía acompañante de habla hispana Delhi a Agra y en Varanasi local de habla español  </w:t>
      </w:r>
    </w:p>
    <w:p w14:paraId="4B161252"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Desayuno diario.   </w:t>
      </w:r>
    </w:p>
    <w:p w14:paraId="28C9AF0E"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6 cenas en los hoteles alojados (bebidas no incluidas).</w:t>
      </w:r>
    </w:p>
    <w:p w14:paraId="5C4D68B4"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1 botella de agua por persona y por día en los traslados en vehículo.</w:t>
      </w:r>
    </w:p>
    <w:p w14:paraId="20B69935"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Subida/bajada a Fuerte Amber en </w:t>
      </w:r>
      <w:proofErr w:type="gramStart"/>
      <w:r w:rsidRPr="00F817B4">
        <w:rPr>
          <w:rFonts w:ascii="Router-Book" w:hAnsi="Router-Book" w:cs="Router-Book"/>
          <w:color w:val="000000"/>
          <w:spacing w:val="-3"/>
          <w:w w:val="90"/>
          <w:sz w:val="16"/>
          <w:szCs w:val="16"/>
        </w:rPr>
        <w:t>Jeep</w:t>
      </w:r>
      <w:proofErr w:type="gramEnd"/>
      <w:r w:rsidRPr="00F817B4">
        <w:rPr>
          <w:rFonts w:ascii="Router-Book" w:hAnsi="Router-Book" w:cs="Router-Book"/>
          <w:color w:val="000000"/>
          <w:spacing w:val="-3"/>
          <w:w w:val="90"/>
          <w:sz w:val="16"/>
          <w:szCs w:val="16"/>
        </w:rPr>
        <w:t>.</w:t>
      </w:r>
    </w:p>
    <w:p w14:paraId="18205B9A"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Paseo en barco por el río Ganges en Varanasi (sujeto a nivel del agua) </w:t>
      </w:r>
    </w:p>
    <w:p w14:paraId="2C66D227"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Visita de pasillo del templo “Kashi Vishwanath” en Varanasi </w:t>
      </w:r>
    </w:p>
    <w:p w14:paraId="7F98E646"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Paseo en Rickshaw por la calle principal hacia el rio Ganges en Varanasi. </w:t>
      </w:r>
    </w:p>
    <w:p w14:paraId="27C70FE8"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Ceremonia de noche en la orilla del rio Ganges en Varanasi </w:t>
      </w:r>
    </w:p>
    <w:p w14:paraId="1AB9F028"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7"/>
          <w:w w:val="90"/>
          <w:sz w:val="16"/>
          <w:szCs w:val="16"/>
        </w:rPr>
      </w:pPr>
      <w:r w:rsidRPr="00F817B4">
        <w:rPr>
          <w:rFonts w:ascii="Router-Book" w:hAnsi="Router-Book" w:cs="Router-Book"/>
          <w:color w:val="000000"/>
          <w:spacing w:val="-7"/>
          <w:w w:val="90"/>
          <w:sz w:val="16"/>
          <w:szCs w:val="16"/>
        </w:rPr>
        <w:t>•</w:t>
      </w:r>
      <w:r w:rsidRPr="00F817B4">
        <w:rPr>
          <w:rFonts w:ascii="Router-Book" w:hAnsi="Router-Book" w:cs="Router-Book"/>
          <w:color w:val="000000"/>
          <w:spacing w:val="-7"/>
          <w:w w:val="90"/>
          <w:sz w:val="16"/>
          <w:szCs w:val="16"/>
        </w:rPr>
        <w:tab/>
        <w:t>Las entradas a los monumentos mencionados en el programa.</w:t>
      </w:r>
    </w:p>
    <w:p w14:paraId="6A3EDCD6"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 xml:space="preserve">Las Tasas aplicables en estos momentos. </w:t>
      </w:r>
    </w:p>
    <w:p w14:paraId="08AAE153" w14:textId="77777777" w:rsidR="00F817B4" w:rsidRPr="00F817B4" w:rsidRDefault="00F817B4" w:rsidP="00F817B4">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w:t>
      </w:r>
      <w:r w:rsidRPr="00F817B4">
        <w:rPr>
          <w:rFonts w:ascii="Router-Book" w:hAnsi="Router-Book" w:cs="Router-Book"/>
          <w:color w:val="000000"/>
          <w:spacing w:val="-3"/>
          <w:w w:val="90"/>
          <w:sz w:val="16"/>
          <w:szCs w:val="16"/>
        </w:rPr>
        <w:tab/>
        <w:t>Boleto aéreo Delhi-Varanasi-Delhi. (1 maleta 15 kgs y bolso mano 7 kgs. Máximo</w:t>
      </w:r>
      <w:proofErr w:type="gramStart"/>
      <w:r w:rsidRPr="00F817B4">
        <w:rPr>
          <w:rFonts w:ascii="Router-Book" w:hAnsi="Router-Book" w:cs="Router-Book"/>
          <w:color w:val="000000"/>
          <w:spacing w:val="-3"/>
          <w:w w:val="90"/>
          <w:sz w:val="16"/>
          <w:szCs w:val="16"/>
        </w:rPr>
        <w:t>).(</w:t>
      </w:r>
      <w:proofErr w:type="gramEnd"/>
      <w:r w:rsidRPr="00F817B4">
        <w:rPr>
          <w:rFonts w:ascii="Router-Book" w:hAnsi="Router-Book" w:cs="Router-Book"/>
          <w:color w:val="000000"/>
          <w:spacing w:val="-3"/>
          <w:w w:val="90"/>
          <w:sz w:val="16"/>
          <w:szCs w:val="16"/>
        </w:rPr>
        <w:t xml:space="preserve">vuelo previsto entre 17:00-18:30 hrs, llegada a Delhi). </w:t>
      </w:r>
    </w:p>
    <w:p w14:paraId="077435A0" w14:textId="77777777" w:rsidR="00F817B4" w:rsidRDefault="00F817B4" w:rsidP="00F817B4">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629B9F8C" w14:textId="77777777" w:rsidR="00F817B4" w:rsidRPr="00F817B4" w:rsidRDefault="00F817B4" w:rsidP="00F817B4">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F817B4">
        <w:rPr>
          <w:rFonts w:ascii="CoHeadline-Regular" w:hAnsi="CoHeadline-Regular" w:cs="CoHeadline-Regular"/>
          <w:color w:val="C2004D"/>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F817B4" w:rsidRPr="00F817B4" w14:paraId="2A51C488" w14:textId="77777777" w:rsidTr="00CC2862">
        <w:trPr>
          <w:trHeight w:val="60"/>
          <w:tblHeader/>
        </w:trPr>
        <w:tc>
          <w:tcPr>
            <w:tcW w:w="907" w:type="dxa"/>
            <w:tcMar>
              <w:top w:w="0" w:type="dxa"/>
              <w:left w:w="0" w:type="dxa"/>
              <w:bottom w:w="0" w:type="dxa"/>
              <w:right w:w="0" w:type="dxa"/>
            </w:tcMar>
          </w:tcPr>
          <w:p w14:paraId="0744A171" w14:textId="77777777" w:rsidR="00F817B4" w:rsidRPr="00F817B4" w:rsidRDefault="00F817B4" w:rsidP="00F817B4">
            <w:pPr>
              <w:autoSpaceDE w:val="0"/>
              <w:autoSpaceDN w:val="0"/>
              <w:adjustRightInd w:val="0"/>
              <w:spacing w:line="216" w:lineRule="auto"/>
              <w:textAlignment w:val="center"/>
              <w:rPr>
                <w:rFonts w:ascii="Router-Bold" w:hAnsi="Router-Bold" w:cs="Router-Bold"/>
                <w:b/>
                <w:bCs/>
                <w:color w:val="000000"/>
                <w:w w:val="90"/>
                <w:sz w:val="17"/>
                <w:szCs w:val="17"/>
              </w:rPr>
            </w:pPr>
            <w:r w:rsidRPr="00F817B4">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6EF22EE2" w14:textId="77777777" w:rsidR="00F817B4" w:rsidRPr="00F817B4" w:rsidRDefault="00F817B4" w:rsidP="00F817B4">
            <w:pPr>
              <w:autoSpaceDE w:val="0"/>
              <w:autoSpaceDN w:val="0"/>
              <w:adjustRightInd w:val="0"/>
              <w:spacing w:line="216" w:lineRule="auto"/>
              <w:textAlignment w:val="center"/>
              <w:rPr>
                <w:rFonts w:ascii="Router-Bold" w:hAnsi="Router-Bold" w:cs="Router-Bold"/>
                <w:b/>
                <w:bCs/>
                <w:color w:val="000000"/>
                <w:w w:val="90"/>
                <w:sz w:val="17"/>
                <w:szCs w:val="17"/>
              </w:rPr>
            </w:pPr>
            <w:r w:rsidRPr="00F817B4">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5BFD9534" w14:textId="77777777" w:rsidR="00F817B4" w:rsidRPr="00F817B4" w:rsidRDefault="00F817B4" w:rsidP="00F817B4">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F817B4">
              <w:rPr>
                <w:rFonts w:ascii="Router-Bold" w:hAnsi="Router-Bold" w:cs="Router-Bold"/>
                <w:b/>
                <w:bCs/>
                <w:color w:val="000000"/>
                <w:spacing w:val="-13"/>
                <w:w w:val="90"/>
                <w:sz w:val="17"/>
                <w:szCs w:val="17"/>
              </w:rPr>
              <w:t>Cat.</w:t>
            </w:r>
          </w:p>
        </w:tc>
      </w:tr>
      <w:tr w:rsidR="00F817B4" w:rsidRPr="00F817B4" w14:paraId="46778376" w14:textId="77777777" w:rsidTr="00CC2862">
        <w:trPr>
          <w:trHeight w:val="60"/>
        </w:trPr>
        <w:tc>
          <w:tcPr>
            <w:tcW w:w="907" w:type="dxa"/>
            <w:tcMar>
              <w:top w:w="0" w:type="dxa"/>
              <w:left w:w="0" w:type="dxa"/>
              <w:bottom w:w="0" w:type="dxa"/>
              <w:right w:w="0" w:type="dxa"/>
            </w:tcMar>
          </w:tcPr>
          <w:p w14:paraId="1DED6AAD"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38223D73"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Leela Shadra Convention/</w:t>
            </w:r>
          </w:p>
        </w:tc>
        <w:tc>
          <w:tcPr>
            <w:tcW w:w="482" w:type="dxa"/>
            <w:tcMar>
              <w:top w:w="0" w:type="dxa"/>
              <w:left w:w="0" w:type="dxa"/>
              <w:bottom w:w="0" w:type="dxa"/>
              <w:right w:w="0" w:type="dxa"/>
            </w:tcMar>
          </w:tcPr>
          <w:p w14:paraId="149C2D03"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w:t>
            </w:r>
          </w:p>
        </w:tc>
      </w:tr>
      <w:tr w:rsidR="00F817B4" w:rsidRPr="00F817B4" w14:paraId="67856A22" w14:textId="77777777" w:rsidTr="00CC2862">
        <w:trPr>
          <w:trHeight w:val="60"/>
        </w:trPr>
        <w:tc>
          <w:tcPr>
            <w:tcW w:w="907" w:type="dxa"/>
            <w:tcMar>
              <w:top w:w="0" w:type="dxa"/>
              <w:left w:w="0" w:type="dxa"/>
              <w:bottom w:w="0" w:type="dxa"/>
              <w:right w:w="0" w:type="dxa"/>
            </w:tcMar>
          </w:tcPr>
          <w:p w14:paraId="71FB289F"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B524509"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Crown Plaza Okhala </w:t>
            </w:r>
          </w:p>
        </w:tc>
        <w:tc>
          <w:tcPr>
            <w:tcW w:w="482" w:type="dxa"/>
            <w:tcMar>
              <w:top w:w="0" w:type="dxa"/>
              <w:left w:w="0" w:type="dxa"/>
              <w:bottom w:w="0" w:type="dxa"/>
              <w:right w:w="0" w:type="dxa"/>
            </w:tcMar>
          </w:tcPr>
          <w:p w14:paraId="2E2F4C0D"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r>
      <w:tr w:rsidR="00F817B4" w:rsidRPr="00F817B4" w14:paraId="36824716" w14:textId="77777777" w:rsidTr="00CC2862">
        <w:trPr>
          <w:trHeight w:val="60"/>
        </w:trPr>
        <w:tc>
          <w:tcPr>
            <w:tcW w:w="907" w:type="dxa"/>
            <w:tcMar>
              <w:top w:w="0" w:type="dxa"/>
              <w:left w:w="0" w:type="dxa"/>
              <w:bottom w:w="0" w:type="dxa"/>
              <w:right w:w="0" w:type="dxa"/>
            </w:tcMar>
          </w:tcPr>
          <w:p w14:paraId="04458B46"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7AFCA5A3"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496B5AAC"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B</w:t>
            </w:r>
          </w:p>
        </w:tc>
      </w:tr>
      <w:tr w:rsidR="00F817B4" w:rsidRPr="00F817B4" w14:paraId="697AB81C" w14:textId="77777777" w:rsidTr="00CC2862">
        <w:trPr>
          <w:trHeight w:val="60"/>
        </w:trPr>
        <w:tc>
          <w:tcPr>
            <w:tcW w:w="907" w:type="dxa"/>
            <w:tcMar>
              <w:top w:w="0" w:type="dxa"/>
              <w:left w:w="0" w:type="dxa"/>
              <w:bottom w:w="0" w:type="dxa"/>
              <w:right w:w="0" w:type="dxa"/>
            </w:tcMar>
          </w:tcPr>
          <w:p w14:paraId="3EEDDF39"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6996B7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F817B4">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06BBB0CF"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w:t>
            </w:r>
          </w:p>
        </w:tc>
      </w:tr>
      <w:tr w:rsidR="00F817B4" w:rsidRPr="00F817B4" w14:paraId="10E2ECF4" w14:textId="77777777" w:rsidTr="00CC2862">
        <w:trPr>
          <w:trHeight w:val="60"/>
        </w:trPr>
        <w:tc>
          <w:tcPr>
            <w:tcW w:w="907" w:type="dxa"/>
            <w:tcMar>
              <w:top w:w="0" w:type="dxa"/>
              <w:left w:w="0" w:type="dxa"/>
              <w:bottom w:w="0" w:type="dxa"/>
              <w:right w:w="0" w:type="dxa"/>
            </w:tcMar>
          </w:tcPr>
          <w:p w14:paraId="23F5EBE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Jaipur </w:t>
            </w:r>
          </w:p>
        </w:tc>
        <w:tc>
          <w:tcPr>
            <w:tcW w:w="2268" w:type="dxa"/>
            <w:tcMar>
              <w:top w:w="0" w:type="dxa"/>
              <w:left w:w="0" w:type="dxa"/>
              <w:bottom w:w="0" w:type="dxa"/>
              <w:right w:w="0" w:type="dxa"/>
            </w:tcMar>
          </w:tcPr>
          <w:p w14:paraId="2C66EB2F"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Hilton/Crowne Plaza  </w:t>
            </w:r>
          </w:p>
        </w:tc>
        <w:tc>
          <w:tcPr>
            <w:tcW w:w="482" w:type="dxa"/>
            <w:tcMar>
              <w:top w:w="0" w:type="dxa"/>
              <w:left w:w="0" w:type="dxa"/>
              <w:bottom w:w="0" w:type="dxa"/>
              <w:right w:w="0" w:type="dxa"/>
            </w:tcMar>
          </w:tcPr>
          <w:p w14:paraId="035938C1"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w:t>
            </w:r>
          </w:p>
        </w:tc>
      </w:tr>
      <w:tr w:rsidR="00F817B4" w:rsidRPr="00F817B4" w14:paraId="74699B72" w14:textId="77777777" w:rsidTr="00CC2862">
        <w:trPr>
          <w:trHeight w:val="60"/>
        </w:trPr>
        <w:tc>
          <w:tcPr>
            <w:tcW w:w="907" w:type="dxa"/>
            <w:tcMar>
              <w:top w:w="0" w:type="dxa"/>
              <w:left w:w="0" w:type="dxa"/>
              <w:bottom w:w="0" w:type="dxa"/>
              <w:right w:w="0" w:type="dxa"/>
            </w:tcMar>
          </w:tcPr>
          <w:p w14:paraId="6CA8FFE4"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A6DB0F6"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F817B4">
              <w:rPr>
                <w:rFonts w:ascii="Router-Book" w:hAnsi="Router-Book" w:cs="Router-Book"/>
                <w:color w:val="000000"/>
                <w:spacing w:val="-3"/>
                <w:w w:val="90"/>
                <w:sz w:val="16"/>
                <w:szCs w:val="16"/>
                <w:lang w:val="en-US"/>
              </w:rPr>
              <w:t>Royal Orchid Tonk Road/Radisson </w:t>
            </w:r>
          </w:p>
        </w:tc>
        <w:tc>
          <w:tcPr>
            <w:tcW w:w="482" w:type="dxa"/>
            <w:tcMar>
              <w:top w:w="0" w:type="dxa"/>
              <w:left w:w="0" w:type="dxa"/>
              <w:bottom w:w="0" w:type="dxa"/>
              <w:right w:w="0" w:type="dxa"/>
            </w:tcMar>
          </w:tcPr>
          <w:p w14:paraId="4D2A8CD5"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B</w:t>
            </w:r>
          </w:p>
        </w:tc>
      </w:tr>
      <w:tr w:rsidR="00F817B4" w:rsidRPr="00F817B4" w14:paraId="1D5417E6" w14:textId="77777777" w:rsidTr="00CC2862">
        <w:trPr>
          <w:trHeight w:val="60"/>
        </w:trPr>
        <w:tc>
          <w:tcPr>
            <w:tcW w:w="907" w:type="dxa"/>
            <w:tcMar>
              <w:top w:w="0" w:type="dxa"/>
              <w:left w:w="0" w:type="dxa"/>
              <w:bottom w:w="0" w:type="dxa"/>
              <w:right w:w="0" w:type="dxa"/>
            </w:tcMar>
          </w:tcPr>
          <w:p w14:paraId="127D5CFA"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6E64A055"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Royal Orchid Central/Fern </w:t>
            </w:r>
          </w:p>
        </w:tc>
        <w:tc>
          <w:tcPr>
            <w:tcW w:w="482" w:type="dxa"/>
            <w:tcMar>
              <w:top w:w="0" w:type="dxa"/>
              <w:left w:w="0" w:type="dxa"/>
              <w:bottom w:w="0" w:type="dxa"/>
              <w:right w:w="0" w:type="dxa"/>
            </w:tcMar>
          </w:tcPr>
          <w:p w14:paraId="2567E1F4"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w:t>
            </w:r>
          </w:p>
        </w:tc>
      </w:tr>
      <w:tr w:rsidR="00F817B4" w:rsidRPr="00F817B4" w14:paraId="401C0A5D" w14:textId="77777777" w:rsidTr="00CC2862">
        <w:trPr>
          <w:trHeight w:val="60"/>
        </w:trPr>
        <w:tc>
          <w:tcPr>
            <w:tcW w:w="907" w:type="dxa"/>
            <w:tcMar>
              <w:top w:w="0" w:type="dxa"/>
              <w:left w:w="0" w:type="dxa"/>
              <w:bottom w:w="0" w:type="dxa"/>
              <w:right w:w="0" w:type="dxa"/>
            </w:tcMar>
          </w:tcPr>
          <w:p w14:paraId="3E25864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Agra </w:t>
            </w:r>
          </w:p>
        </w:tc>
        <w:tc>
          <w:tcPr>
            <w:tcW w:w="2268" w:type="dxa"/>
            <w:tcMar>
              <w:top w:w="0" w:type="dxa"/>
              <w:left w:w="0" w:type="dxa"/>
              <w:bottom w:w="0" w:type="dxa"/>
              <w:right w:w="0" w:type="dxa"/>
            </w:tcMar>
          </w:tcPr>
          <w:p w14:paraId="409C523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Courtyard by Marriott/</w:t>
            </w:r>
          </w:p>
        </w:tc>
        <w:tc>
          <w:tcPr>
            <w:tcW w:w="482" w:type="dxa"/>
            <w:tcMar>
              <w:top w:w="0" w:type="dxa"/>
              <w:left w:w="0" w:type="dxa"/>
              <w:bottom w:w="0" w:type="dxa"/>
              <w:right w:w="0" w:type="dxa"/>
            </w:tcMar>
          </w:tcPr>
          <w:p w14:paraId="4809EED4"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w:t>
            </w:r>
          </w:p>
        </w:tc>
      </w:tr>
      <w:tr w:rsidR="00F817B4" w:rsidRPr="00F817B4" w14:paraId="348FAAD5" w14:textId="77777777" w:rsidTr="00CC2862">
        <w:trPr>
          <w:trHeight w:val="60"/>
        </w:trPr>
        <w:tc>
          <w:tcPr>
            <w:tcW w:w="907" w:type="dxa"/>
            <w:tcMar>
              <w:top w:w="0" w:type="dxa"/>
              <w:left w:w="0" w:type="dxa"/>
              <w:bottom w:w="0" w:type="dxa"/>
              <w:right w:w="0" w:type="dxa"/>
            </w:tcMar>
          </w:tcPr>
          <w:p w14:paraId="0EC67957"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6F29B32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Taj Convention  </w:t>
            </w:r>
          </w:p>
        </w:tc>
        <w:tc>
          <w:tcPr>
            <w:tcW w:w="482" w:type="dxa"/>
            <w:tcMar>
              <w:top w:w="0" w:type="dxa"/>
              <w:left w:w="0" w:type="dxa"/>
              <w:bottom w:w="0" w:type="dxa"/>
              <w:right w:w="0" w:type="dxa"/>
            </w:tcMar>
          </w:tcPr>
          <w:p w14:paraId="2DC9DF7E"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r>
      <w:tr w:rsidR="00F817B4" w:rsidRPr="00F817B4" w14:paraId="63A1FE75" w14:textId="77777777" w:rsidTr="00CC2862">
        <w:trPr>
          <w:trHeight w:val="60"/>
        </w:trPr>
        <w:tc>
          <w:tcPr>
            <w:tcW w:w="907" w:type="dxa"/>
            <w:tcMar>
              <w:top w:w="0" w:type="dxa"/>
              <w:left w:w="0" w:type="dxa"/>
              <w:bottom w:w="0" w:type="dxa"/>
              <w:right w:w="0" w:type="dxa"/>
            </w:tcMar>
          </w:tcPr>
          <w:p w14:paraId="069980DA"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9F0EC02"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Jaypee Palace/Grand Mercure</w:t>
            </w:r>
          </w:p>
        </w:tc>
        <w:tc>
          <w:tcPr>
            <w:tcW w:w="482" w:type="dxa"/>
            <w:tcMar>
              <w:top w:w="0" w:type="dxa"/>
              <w:left w:w="0" w:type="dxa"/>
              <w:bottom w:w="0" w:type="dxa"/>
              <w:right w:w="0" w:type="dxa"/>
            </w:tcMar>
          </w:tcPr>
          <w:p w14:paraId="3A9AE723"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B</w:t>
            </w:r>
          </w:p>
        </w:tc>
      </w:tr>
      <w:tr w:rsidR="00F817B4" w:rsidRPr="00F817B4" w14:paraId="6D0E2289" w14:textId="77777777" w:rsidTr="00CC2862">
        <w:trPr>
          <w:trHeight w:val="60"/>
        </w:trPr>
        <w:tc>
          <w:tcPr>
            <w:tcW w:w="907" w:type="dxa"/>
            <w:tcMar>
              <w:top w:w="0" w:type="dxa"/>
              <w:left w:w="0" w:type="dxa"/>
              <w:bottom w:w="0" w:type="dxa"/>
              <w:right w:w="0" w:type="dxa"/>
            </w:tcMar>
          </w:tcPr>
          <w:p w14:paraId="58ABB90D"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EE70CCD"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 xml:space="preserve">Clark Shiraz </w:t>
            </w:r>
          </w:p>
        </w:tc>
        <w:tc>
          <w:tcPr>
            <w:tcW w:w="482" w:type="dxa"/>
            <w:tcMar>
              <w:top w:w="0" w:type="dxa"/>
              <w:left w:w="0" w:type="dxa"/>
              <w:bottom w:w="0" w:type="dxa"/>
              <w:right w:w="0" w:type="dxa"/>
            </w:tcMar>
          </w:tcPr>
          <w:p w14:paraId="10E2EF97"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w:t>
            </w:r>
          </w:p>
        </w:tc>
      </w:tr>
      <w:tr w:rsidR="00F817B4" w:rsidRPr="00F817B4" w14:paraId="3F9FC67A" w14:textId="77777777" w:rsidTr="00CC2862">
        <w:trPr>
          <w:trHeight w:val="60"/>
        </w:trPr>
        <w:tc>
          <w:tcPr>
            <w:tcW w:w="907" w:type="dxa"/>
            <w:tcMar>
              <w:top w:w="0" w:type="dxa"/>
              <w:left w:w="0" w:type="dxa"/>
              <w:bottom w:w="0" w:type="dxa"/>
              <w:right w:w="0" w:type="dxa"/>
            </w:tcMar>
          </w:tcPr>
          <w:p w14:paraId="524FC1D4"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Delhi</w:t>
            </w:r>
          </w:p>
        </w:tc>
        <w:tc>
          <w:tcPr>
            <w:tcW w:w="2268" w:type="dxa"/>
            <w:tcMar>
              <w:top w:w="0" w:type="dxa"/>
              <w:left w:w="0" w:type="dxa"/>
              <w:bottom w:w="0" w:type="dxa"/>
              <w:right w:w="0" w:type="dxa"/>
            </w:tcMar>
          </w:tcPr>
          <w:p w14:paraId="58CBB69C"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Leela Shadra Convention/</w:t>
            </w:r>
          </w:p>
        </w:tc>
        <w:tc>
          <w:tcPr>
            <w:tcW w:w="482" w:type="dxa"/>
            <w:tcMar>
              <w:top w:w="0" w:type="dxa"/>
              <w:left w:w="0" w:type="dxa"/>
              <w:bottom w:w="0" w:type="dxa"/>
              <w:right w:w="0" w:type="dxa"/>
            </w:tcMar>
          </w:tcPr>
          <w:p w14:paraId="1A295B49"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w:t>
            </w:r>
          </w:p>
        </w:tc>
      </w:tr>
      <w:tr w:rsidR="00F817B4" w:rsidRPr="00F817B4" w14:paraId="5577A5B1" w14:textId="77777777" w:rsidTr="00CC2862">
        <w:trPr>
          <w:trHeight w:val="60"/>
        </w:trPr>
        <w:tc>
          <w:tcPr>
            <w:tcW w:w="907" w:type="dxa"/>
            <w:tcMar>
              <w:top w:w="0" w:type="dxa"/>
              <w:left w:w="0" w:type="dxa"/>
              <w:bottom w:w="0" w:type="dxa"/>
              <w:right w:w="0" w:type="dxa"/>
            </w:tcMar>
          </w:tcPr>
          <w:p w14:paraId="6F8E10AE"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3822E5A9"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Crown Plaza Okhala </w:t>
            </w:r>
          </w:p>
        </w:tc>
        <w:tc>
          <w:tcPr>
            <w:tcW w:w="482" w:type="dxa"/>
            <w:tcMar>
              <w:top w:w="0" w:type="dxa"/>
              <w:left w:w="0" w:type="dxa"/>
              <w:bottom w:w="0" w:type="dxa"/>
              <w:right w:w="0" w:type="dxa"/>
            </w:tcMar>
          </w:tcPr>
          <w:p w14:paraId="2DD16760"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r>
      <w:tr w:rsidR="00F817B4" w:rsidRPr="00F817B4" w14:paraId="52E82523" w14:textId="77777777" w:rsidTr="00CC2862">
        <w:trPr>
          <w:trHeight w:val="60"/>
        </w:trPr>
        <w:tc>
          <w:tcPr>
            <w:tcW w:w="907" w:type="dxa"/>
            <w:tcMar>
              <w:top w:w="0" w:type="dxa"/>
              <w:left w:w="0" w:type="dxa"/>
              <w:bottom w:w="0" w:type="dxa"/>
              <w:right w:w="0" w:type="dxa"/>
            </w:tcMar>
          </w:tcPr>
          <w:p w14:paraId="6A1C4CA4"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5AB52B82"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Radisson Blu/ITC Dwarka</w:t>
            </w:r>
          </w:p>
        </w:tc>
        <w:tc>
          <w:tcPr>
            <w:tcW w:w="482" w:type="dxa"/>
            <w:tcMar>
              <w:top w:w="0" w:type="dxa"/>
              <w:left w:w="0" w:type="dxa"/>
              <w:bottom w:w="0" w:type="dxa"/>
              <w:right w:w="0" w:type="dxa"/>
            </w:tcMar>
          </w:tcPr>
          <w:p w14:paraId="735304B2"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B</w:t>
            </w:r>
          </w:p>
        </w:tc>
      </w:tr>
      <w:tr w:rsidR="00F817B4" w:rsidRPr="00F817B4" w14:paraId="09A069FA" w14:textId="77777777" w:rsidTr="00CC2862">
        <w:trPr>
          <w:trHeight w:val="60"/>
        </w:trPr>
        <w:tc>
          <w:tcPr>
            <w:tcW w:w="907" w:type="dxa"/>
            <w:tcMar>
              <w:top w:w="0" w:type="dxa"/>
              <w:left w:w="0" w:type="dxa"/>
              <w:bottom w:w="0" w:type="dxa"/>
              <w:right w:w="0" w:type="dxa"/>
            </w:tcMar>
          </w:tcPr>
          <w:p w14:paraId="2EE58EF3"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37A9D4F2"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F817B4">
              <w:rPr>
                <w:rFonts w:ascii="Router-Book" w:hAnsi="Router-Book" w:cs="Router-Book"/>
                <w:color w:val="000000"/>
                <w:spacing w:val="-3"/>
                <w:w w:val="90"/>
                <w:sz w:val="16"/>
                <w:szCs w:val="16"/>
                <w:lang w:val="en-US"/>
              </w:rPr>
              <w:t>Hotel La/Ashoka Country Resort </w:t>
            </w:r>
          </w:p>
        </w:tc>
        <w:tc>
          <w:tcPr>
            <w:tcW w:w="482" w:type="dxa"/>
            <w:tcMar>
              <w:top w:w="0" w:type="dxa"/>
              <w:left w:w="0" w:type="dxa"/>
              <w:bottom w:w="0" w:type="dxa"/>
              <w:right w:w="0" w:type="dxa"/>
            </w:tcMar>
          </w:tcPr>
          <w:p w14:paraId="095B2B7F"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w:t>
            </w:r>
          </w:p>
        </w:tc>
      </w:tr>
      <w:tr w:rsidR="00F817B4" w:rsidRPr="00F817B4" w14:paraId="299FEA85" w14:textId="77777777" w:rsidTr="00CC2862">
        <w:trPr>
          <w:trHeight w:val="60"/>
        </w:trPr>
        <w:tc>
          <w:tcPr>
            <w:tcW w:w="907" w:type="dxa"/>
            <w:tcMar>
              <w:top w:w="0" w:type="dxa"/>
              <w:left w:w="0" w:type="dxa"/>
              <w:bottom w:w="0" w:type="dxa"/>
              <w:right w:w="0" w:type="dxa"/>
            </w:tcMar>
          </w:tcPr>
          <w:p w14:paraId="6A0E5031"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Varanasi </w:t>
            </w:r>
          </w:p>
        </w:tc>
        <w:tc>
          <w:tcPr>
            <w:tcW w:w="2268" w:type="dxa"/>
            <w:tcMar>
              <w:top w:w="0" w:type="dxa"/>
              <w:left w:w="0" w:type="dxa"/>
              <w:bottom w:w="0" w:type="dxa"/>
              <w:right w:w="0" w:type="dxa"/>
            </w:tcMar>
          </w:tcPr>
          <w:p w14:paraId="422766BB"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Taj Gateway Ganges/</w:t>
            </w:r>
          </w:p>
        </w:tc>
        <w:tc>
          <w:tcPr>
            <w:tcW w:w="482" w:type="dxa"/>
            <w:tcMar>
              <w:top w:w="0" w:type="dxa"/>
              <w:left w:w="0" w:type="dxa"/>
              <w:bottom w:w="0" w:type="dxa"/>
              <w:right w:w="0" w:type="dxa"/>
            </w:tcMar>
          </w:tcPr>
          <w:p w14:paraId="7C9CE23B"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w:t>
            </w:r>
          </w:p>
        </w:tc>
      </w:tr>
      <w:tr w:rsidR="00F817B4" w:rsidRPr="00F817B4" w14:paraId="4E513DB8" w14:textId="77777777" w:rsidTr="00CC2862">
        <w:trPr>
          <w:trHeight w:val="60"/>
        </w:trPr>
        <w:tc>
          <w:tcPr>
            <w:tcW w:w="907" w:type="dxa"/>
            <w:tcMar>
              <w:top w:w="0" w:type="dxa"/>
              <w:left w:w="0" w:type="dxa"/>
              <w:bottom w:w="0" w:type="dxa"/>
              <w:right w:w="0" w:type="dxa"/>
            </w:tcMar>
          </w:tcPr>
          <w:p w14:paraId="76F4B82B"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54A513E"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Amritara Haveli </w:t>
            </w:r>
          </w:p>
        </w:tc>
        <w:tc>
          <w:tcPr>
            <w:tcW w:w="482" w:type="dxa"/>
            <w:tcMar>
              <w:top w:w="0" w:type="dxa"/>
              <w:left w:w="0" w:type="dxa"/>
              <w:bottom w:w="0" w:type="dxa"/>
              <w:right w:w="0" w:type="dxa"/>
            </w:tcMar>
          </w:tcPr>
          <w:p w14:paraId="2F1B8886"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r>
      <w:tr w:rsidR="00F817B4" w:rsidRPr="00F817B4" w14:paraId="43B4FD38" w14:textId="77777777" w:rsidTr="00CC2862">
        <w:trPr>
          <w:trHeight w:val="60"/>
        </w:trPr>
        <w:tc>
          <w:tcPr>
            <w:tcW w:w="907" w:type="dxa"/>
            <w:tcMar>
              <w:top w:w="0" w:type="dxa"/>
              <w:left w:w="0" w:type="dxa"/>
              <w:bottom w:w="0" w:type="dxa"/>
              <w:right w:w="0" w:type="dxa"/>
            </w:tcMar>
          </w:tcPr>
          <w:p w14:paraId="1DB988CC"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71C1C27D"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Radisson/Madin </w:t>
            </w:r>
          </w:p>
        </w:tc>
        <w:tc>
          <w:tcPr>
            <w:tcW w:w="482" w:type="dxa"/>
            <w:tcMar>
              <w:top w:w="0" w:type="dxa"/>
              <w:left w:w="0" w:type="dxa"/>
              <w:bottom w:w="0" w:type="dxa"/>
              <w:right w:w="0" w:type="dxa"/>
            </w:tcMar>
          </w:tcPr>
          <w:p w14:paraId="314F2115"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B</w:t>
            </w:r>
          </w:p>
        </w:tc>
      </w:tr>
      <w:tr w:rsidR="00F817B4" w:rsidRPr="00F817B4" w14:paraId="05F31E5C" w14:textId="77777777" w:rsidTr="00CC2862">
        <w:trPr>
          <w:trHeight w:val="60"/>
        </w:trPr>
        <w:tc>
          <w:tcPr>
            <w:tcW w:w="907" w:type="dxa"/>
            <w:tcMar>
              <w:top w:w="0" w:type="dxa"/>
              <w:left w:w="0" w:type="dxa"/>
              <w:bottom w:w="0" w:type="dxa"/>
              <w:right w:w="0" w:type="dxa"/>
            </w:tcMar>
          </w:tcPr>
          <w:p w14:paraId="116317FA" w14:textId="77777777" w:rsidR="00F817B4" w:rsidRPr="00F817B4" w:rsidRDefault="00F817B4" w:rsidP="00F817B4">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19B8200" w14:textId="77777777" w:rsidR="00F817B4" w:rsidRPr="00F817B4" w:rsidRDefault="00F817B4" w:rsidP="00F817B4">
            <w:pPr>
              <w:autoSpaceDE w:val="0"/>
              <w:autoSpaceDN w:val="0"/>
              <w:adjustRightInd w:val="0"/>
              <w:spacing w:line="216" w:lineRule="auto"/>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 xml:space="preserve">Amaya/Meraden Grand </w:t>
            </w:r>
          </w:p>
        </w:tc>
        <w:tc>
          <w:tcPr>
            <w:tcW w:w="482" w:type="dxa"/>
            <w:tcMar>
              <w:top w:w="0" w:type="dxa"/>
              <w:left w:w="0" w:type="dxa"/>
              <w:bottom w:w="0" w:type="dxa"/>
              <w:right w:w="0" w:type="dxa"/>
            </w:tcMar>
          </w:tcPr>
          <w:p w14:paraId="65D70BF8" w14:textId="77777777" w:rsidR="00F817B4" w:rsidRPr="00F817B4" w:rsidRDefault="00F817B4" w:rsidP="00F817B4">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F817B4">
              <w:rPr>
                <w:rFonts w:ascii="Router-Book" w:hAnsi="Router-Book" w:cs="Router-Book"/>
                <w:color w:val="000000"/>
                <w:spacing w:val="-3"/>
                <w:w w:val="90"/>
                <w:sz w:val="16"/>
                <w:szCs w:val="16"/>
              </w:rPr>
              <w:t>C</w:t>
            </w:r>
          </w:p>
        </w:tc>
      </w:tr>
    </w:tbl>
    <w:p w14:paraId="5AE06D29" w14:textId="77777777" w:rsidR="00F817B4" w:rsidRPr="00F817B4" w:rsidRDefault="00F817B4" w:rsidP="00F817B4">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816CD2" w:rsidRPr="00816CD2" w14:paraId="66DADE51" w14:textId="77777777" w:rsidTr="00CC2862">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1C744" w14:textId="77777777" w:rsidR="00816CD2" w:rsidRPr="00816CD2" w:rsidRDefault="00816CD2" w:rsidP="00816CD2">
            <w:pPr>
              <w:tabs>
                <w:tab w:val="left" w:pos="1389"/>
              </w:tabs>
              <w:suppressAutoHyphens/>
              <w:autoSpaceDE w:val="0"/>
              <w:autoSpaceDN w:val="0"/>
              <w:adjustRightInd w:val="0"/>
              <w:spacing w:after="28"/>
              <w:textAlignment w:val="center"/>
              <w:rPr>
                <w:rFonts w:ascii="CoHeadline-Regular" w:hAnsi="CoHeadline-Regular" w:cs="CoHeadline-Regular"/>
                <w:color w:val="CB0065"/>
                <w:w w:val="90"/>
              </w:rPr>
            </w:pPr>
            <w:r w:rsidRPr="00816CD2">
              <w:rPr>
                <w:rFonts w:ascii="CoHeadline-Regular" w:hAnsi="CoHeadline-Regular" w:cs="CoHeadline-Regular"/>
                <w:color w:val="CB0065"/>
                <w:w w:val="90"/>
              </w:rPr>
              <w:t>Precios por persona USD</w:t>
            </w:r>
          </w:p>
          <w:p w14:paraId="5AE6680C" w14:textId="77777777" w:rsidR="00816CD2" w:rsidRPr="00816CD2" w:rsidRDefault="00816CD2" w:rsidP="00816CD2">
            <w:pPr>
              <w:tabs>
                <w:tab w:val="left" w:pos="1389"/>
              </w:tabs>
              <w:suppressAutoHyphens/>
              <w:autoSpaceDE w:val="0"/>
              <w:autoSpaceDN w:val="0"/>
              <w:adjustRightInd w:val="0"/>
              <w:spacing w:after="28"/>
              <w:textAlignment w:val="center"/>
              <w:rPr>
                <w:rFonts w:ascii="CoHeadline-Regular" w:hAnsi="CoHeadline-Regular" w:cs="CoHeadline-Regular"/>
                <w:color w:val="000000"/>
                <w:w w:val="90"/>
              </w:rPr>
            </w:pPr>
            <w:r w:rsidRPr="00816CD2">
              <w:rPr>
                <w:rFonts w:ascii="CoHeadline-Regular" w:hAnsi="CoHeadline-Regular" w:cs="CoHeadline-Regular"/>
                <w:color w:val="CB0065"/>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328739" w14:textId="77777777" w:rsidR="00816CD2" w:rsidRPr="00816CD2" w:rsidRDefault="00816CD2" w:rsidP="00816CD2">
            <w:pPr>
              <w:autoSpaceDE w:val="0"/>
              <w:autoSpaceDN w:val="0"/>
              <w:adjustRightInd w:val="0"/>
              <w:jc w:val="center"/>
              <w:textAlignment w:val="center"/>
              <w:rPr>
                <w:rFonts w:ascii="Router-Medium" w:hAnsi="Router-Medium" w:cs="Router-Medium"/>
                <w:b/>
                <w:bCs/>
                <w:color w:val="000000"/>
                <w:spacing w:val="-3"/>
                <w:w w:val="90"/>
                <w:sz w:val="17"/>
                <w:szCs w:val="17"/>
              </w:rPr>
            </w:pPr>
            <w:r w:rsidRPr="00816CD2">
              <w:rPr>
                <w:rFonts w:ascii="Router-Medium" w:hAnsi="Router-Medium" w:cs="Router-Medium"/>
                <w:b/>
                <w:bCs/>
                <w:color w:val="000000"/>
                <w:spacing w:val="-3"/>
                <w:w w:val="90"/>
                <w:sz w:val="17"/>
                <w:szCs w:val="17"/>
              </w:rPr>
              <w:t xml:space="preserve">Cat. A </w:t>
            </w:r>
            <w:r w:rsidRPr="00816CD2">
              <w:rPr>
                <w:rFonts w:ascii="Router-Medium" w:hAnsi="Router-Medium" w:cs="Router-Medium"/>
                <w:b/>
                <w:bCs/>
                <w:color w:val="000000"/>
                <w:spacing w:val="-3"/>
                <w:w w:val="90"/>
                <w:sz w:val="17"/>
                <w:szCs w:val="17"/>
              </w:rPr>
              <w:br/>
              <w:t>(5* 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7A8101" w14:textId="77777777" w:rsidR="00816CD2" w:rsidRPr="00816CD2" w:rsidRDefault="00816CD2" w:rsidP="00816CD2">
            <w:pPr>
              <w:autoSpaceDE w:val="0"/>
              <w:autoSpaceDN w:val="0"/>
              <w:adjustRightInd w:val="0"/>
              <w:jc w:val="center"/>
              <w:textAlignment w:val="center"/>
              <w:rPr>
                <w:rFonts w:ascii="Router-Medium" w:hAnsi="Router-Medium" w:cs="Router-Medium"/>
                <w:b/>
                <w:bCs/>
                <w:color w:val="000000"/>
                <w:spacing w:val="-3"/>
                <w:w w:val="90"/>
                <w:sz w:val="17"/>
                <w:szCs w:val="17"/>
              </w:rPr>
            </w:pPr>
            <w:r w:rsidRPr="00816CD2">
              <w:rPr>
                <w:rFonts w:ascii="Router-Medium" w:hAnsi="Router-Medium" w:cs="Router-Medium"/>
                <w:b/>
                <w:bCs/>
                <w:color w:val="000000"/>
                <w:spacing w:val="-3"/>
                <w:w w:val="90"/>
                <w:sz w:val="17"/>
                <w:szCs w:val="17"/>
              </w:rPr>
              <w:t xml:space="preserve">Cat. B </w:t>
            </w:r>
            <w:r w:rsidRPr="00816CD2">
              <w:rPr>
                <w:rFonts w:ascii="Router-Medium" w:hAnsi="Router-Medium" w:cs="Router-Medium"/>
                <w:b/>
                <w:bCs/>
                <w:color w:val="000000"/>
                <w:spacing w:val="-3"/>
                <w:w w:val="90"/>
                <w:sz w:val="17"/>
                <w:szCs w:val="17"/>
              </w:rPr>
              <w:br/>
              <w:t>(5* Standard)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B3E166" w14:textId="77777777" w:rsidR="00816CD2" w:rsidRPr="00816CD2" w:rsidRDefault="00816CD2" w:rsidP="00816CD2">
            <w:pPr>
              <w:autoSpaceDE w:val="0"/>
              <w:autoSpaceDN w:val="0"/>
              <w:adjustRightInd w:val="0"/>
              <w:jc w:val="center"/>
              <w:textAlignment w:val="center"/>
              <w:rPr>
                <w:rFonts w:ascii="Router-Medium" w:hAnsi="Router-Medium" w:cs="Router-Medium"/>
                <w:b/>
                <w:bCs/>
                <w:color w:val="000000"/>
                <w:spacing w:val="-3"/>
                <w:w w:val="90"/>
                <w:sz w:val="17"/>
                <w:szCs w:val="17"/>
              </w:rPr>
            </w:pPr>
            <w:r w:rsidRPr="00816CD2">
              <w:rPr>
                <w:rFonts w:ascii="Router-Medium" w:hAnsi="Router-Medium" w:cs="Router-Medium"/>
                <w:b/>
                <w:bCs/>
                <w:color w:val="000000"/>
                <w:spacing w:val="-3"/>
                <w:w w:val="90"/>
                <w:sz w:val="17"/>
                <w:szCs w:val="17"/>
              </w:rPr>
              <w:t xml:space="preserve">Cat. C </w:t>
            </w:r>
            <w:r w:rsidRPr="00816CD2">
              <w:rPr>
                <w:rFonts w:ascii="Router-Medium" w:hAnsi="Router-Medium" w:cs="Router-Medium"/>
                <w:b/>
                <w:bCs/>
                <w:color w:val="000000"/>
                <w:spacing w:val="-3"/>
                <w:w w:val="90"/>
                <w:sz w:val="17"/>
                <w:szCs w:val="17"/>
              </w:rPr>
              <w:br/>
              <w:t>(4*)</w:t>
            </w:r>
          </w:p>
        </w:tc>
      </w:tr>
      <w:tr w:rsidR="00816CD2" w:rsidRPr="00816CD2" w14:paraId="34ABEAF9" w14:textId="77777777" w:rsidTr="00CC2862">
        <w:trPr>
          <w:trHeight w:hRule="exact" w:val="60"/>
        </w:trPr>
        <w:tc>
          <w:tcPr>
            <w:tcW w:w="3685"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758FC893" w14:textId="77777777" w:rsidR="00816CD2" w:rsidRPr="00816CD2" w:rsidRDefault="00816CD2" w:rsidP="00816CD2">
            <w:pPr>
              <w:autoSpaceDE w:val="0"/>
              <w:autoSpaceDN w:val="0"/>
              <w:adjustRightInd w:val="0"/>
              <w:rPr>
                <w:rFonts w:ascii="CoHeadline-Regular" w:hAnsi="CoHeadline-Regular"/>
              </w:rPr>
            </w:pPr>
          </w:p>
        </w:tc>
        <w:tc>
          <w:tcPr>
            <w:tcW w:w="130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280EB8F9" w14:textId="77777777" w:rsidR="00816CD2" w:rsidRPr="00816CD2" w:rsidRDefault="00816CD2" w:rsidP="00816CD2">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57DAEED0" w14:textId="77777777" w:rsidR="00816CD2" w:rsidRPr="00816CD2" w:rsidRDefault="00816CD2" w:rsidP="00816CD2">
            <w:pPr>
              <w:autoSpaceDE w:val="0"/>
              <w:autoSpaceDN w:val="0"/>
              <w:adjustRightInd w:val="0"/>
              <w:rPr>
                <w:rFonts w:ascii="CoHeadline-Regular" w:hAnsi="CoHeadline-Regular"/>
              </w:rPr>
            </w:pPr>
          </w:p>
        </w:tc>
        <w:tc>
          <w:tcPr>
            <w:tcW w:w="130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050890E9" w14:textId="77777777" w:rsidR="00816CD2" w:rsidRPr="00816CD2" w:rsidRDefault="00816CD2" w:rsidP="00816CD2">
            <w:pPr>
              <w:autoSpaceDE w:val="0"/>
              <w:autoSpaceDN w:val="0"/>
              <w:adjustRightInd w:val="0"/>
              <w:rPr>
                <w:rFonts w:ascii="CoHeadline-Regular" w:hAnsi="CoHeadline-Regular"/>
              </w:rPr>
            </w:pPr>
          </w:p>
        </w:tc>
      </w:tr>
      <w:tr w:rsidR="00816CD2" w:rsidRPr="00816CD2" w14:paraId="299EFA6A"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262325E" w14:textId="77777777" w:rsidR="00816CD2" w:rsidRPr="00816CD2" w:rsidRDefault="00816CD2" w:rsidP="00816CD2">
            <w:pPr>
              <w:autoSpaceDE w:val="0"/>
              <w:autoSpaceDN w:val="0"/>
              <w:adjustRightInd w:val="0"/>
              <w:textAlignment w:val="center"/>
              <w:rPr>
                <w:rFonts w:ascii="Router-Medium" w:hAnsi="Router-Medium" w:cs="Router-Medium"/>
                <w:color w:val="000000"/>
                <w:w w:val="90"/>
                <w:sz w:val="16"/>
                <w:szCs w:val="16"/>
              </w:rPr>
            </w:pPr>
            <w:r w:rsidRPr="00816CD2">
              <w:rPr>
                <w:rFonts w:ascii="Router-Medium" w:hAnsi="Router-Medium" w:cs="Router-Medium"/>
                <w:color w:val="000000"/>
                <w:w w:val="90"/>
                <w:sz w:val="16"/>
                <w:szCs w:val="16"/>
              </w:rPr>
              <w:t>Del 1/Abril al 22/Septiembre/2025</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C3306CE"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C98F1B0"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27CD981"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AB131A2"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AC9F2C9"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073E82D" w14:textId="77777777" w:rsidR="00816CD2" w:rsidRPr="00816CD2" w:rsidRDefault="00816CD2" w:rsidP="00816CD2">
            <w:pPr>
              <w:autoSpaceDE w:val="0"/>
              <w:autoSpaceDN w:val="0"/>
              <w:adjustRightInd w:val="0"/>
              <w:rPr>
                <w:rFonts w:ascii="CoHeadline-Regular" w:hAnsi="CoHeadline-Regular"/>
              </w:rPr>
            </w:pPr>
          </w:p>
        </w:tc>
      </w:tr>
      <w:tr w:rsidR="00816CD2" w:rsidRPr="00816CD2" w14:paraId="02E01CC7"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2F975EB"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72DA82A" w14:textId="335FB325"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062B7">
              <w:rPr>
                <w:rFonts w:ascii="SourceSansRoman_350.000wght_0it" w:hAnsi="SourceSansRoman_350.000wght_0it" w:cs="SourceSansRoman_350.000wght_0it"/>
                <w:color w:val="000000"/>
                <w:spacing w:val="5"/>
                <w:sz w:val="19"/>
                <w:szCs w:val="19"/>
              </w:rPr>
              <w:t>9</w:t>
            </w:r>
            <w:r w:rsidRPr="00816CD2">
              <w:rPr>
                <w:rFonts w:ascii="SourceSansRoman_350.000wght_0it" w:hAnsi="SourceSansRoman_350.000wght_0it" w:cs="SourceSansRoman_350.000wght_0it"/>
                <w:color w:val="000000"/>
                <w:spacing w:val="5"/>
                <w:sz w:val="19"/>
                <w:szCs w:val="19"/>
              </w:rPr>
              <w:t>80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D992D66"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86F693D" w14:textId="0F94D991"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062B7">
              <w:rPr>
                <w:rFonts w:ascii="SourceSansRoman_350.000wght_0it" w:hAnsi="SourceSansRoman_350.000wght_0it" w:cs="SourceSansRoman_350.000wght_0it"/>
                <w:color w:val="000000"/>
                <w:spacing w:val="5"/>
                <w:sz w:val="19"/>
                <w:szCs w:val="19"/>
              </w:rPr>
              <w:t>6</w:t>
            </w:r>
            <w:r w:rsidRPr="00816CD2">
              <w:rPr>
                <w:rFonts w:ascii="SourceSansRoman_350.000wght_0it" w:hAnsi="SourceSansRoman_350.000wght_0it" w:cs="SourceSansRoman_350.000wght_0it"/>
                <w:color w:val="000000"/>
                <w:spacing w:val="5"/>
                <w:sz w:val="19"/>
                <w:szCs w:val="19"/>
              </w:rPr>
              <w:t>75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525121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A32E5E7" w14:textId="1F07268F"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062B7">
              <w:rPr>
                <w:rFonts w:ascii="SourceSansRoman_350.000wght_0it" w:hAnsi="SourceSansRoman_350.000wght_0it" w:cs="SourceSansRoman_350.000wght_0it"/>
                <w:color w:val="000000"/>
                <w:spacing w:val="5"/>
                <w:sz w:val="19"/>
                <w:szCs w:val="19"/>
              </w:rPr>
              <w:t>5</w:t>
            </w:r>
            <w:r w:rsidRPr="00816CD2">
              <w:rPr>
                <w:rFonts w:ascii="SourceSansRoman_350.000wght_0it" w:hAnsi="SourceSansRoman_350.000wght_0it" w:cs="SourceSansRoman_350.000wght_0it"/>
                <w:color w:val="000000"/>
                <w:spacing w:val="5"/>
                <w:sz w:val="19"/>
                <w:szCs w:val="19"/>
              </w:rPr>
              <w:t>20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DAA8C96"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7D96253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ABCC04D"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 xml:space="preserve">Suplemento habitación </w:t>
            </w:r>
            <w:proofErr w:type="gramStart"/>
            <w:r w:rsidRPr="00816CD2">
              <w:rPr>
                <w:rFonts w:ascii="Router-Book" w:hAnsi="Router-Book" w:cs="Router-Book"/>
                <w:color w:val="000000"/>
                <w:w w:val="90"/>
                <w:sz w:val="16"/>
                <w:szCs w:val="16"/>
              </w:rPr>
              <w:t>single</w:t>
            </w:r>
            <w:proofErr w:type="gramEnd"/>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62A4B26"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645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F91E756"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B64DC16"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430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75BE5A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B84F65A"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345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6EBC29E"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5D978BA8"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41E14C2" w14:textId="77777777" w:rsidR="00816CD2" w:rsidRPr="00816CD2" w:rsidRDefault="00816CD2" w:rsidP="00816CD2">
            <w:pPr>
              <w:autoSpaceDE w:val="0"/>
              <w:autoSpaceDN w:val="0"/>
              <w:adjustRightInd w:val="0"/>
              <w:textAlignment w:val="center"/>
              <w:rPr>
                <w:rFonts w:ascii="Router-Medium" w:hAnsi="Router-Medium" w:cs="Router-Medium"/>
                <w:color w:val="000000"/>
                <w:w w:val="90"/>
                <w:sz w:val="16"/>
                <w:szCs w:val="16"/>
              </w:rPr>
            </w:pPr>
            <w:r w:rsidRPr="00816CD2">
              <w:rPr>
                <w:rFonts w:ascii="Router-Medium" w:hAnsi="Router-Medium" w:cs="Router-Medium"/>
                <w:color w:val="000000"/>
                <w:w w:val="90"/>
                <w:sz w:val="16"/>
                <w:szCs w:val="16"/>
              </w:rPr>
              <w:t xml:space="preserve">Del 1/Octubre/2025 al 23/Marzo/2026 </w:t>
            </w:r>
          </w:p>
          <w:p w14:paraId="110F1A4A" w14:textId="77777777" w:rsidR="00816CD2" w:rsidRPr="00816CD2" w:rsidRDefault="00816CD2" w:rsidP="00816CD2">
            <w:pPr>
              <w:autoSpaceDE w:val="0"/>
              <w:autoSpaceDN w:val="0"/>
              <w:adjustRightInd w:val="0"/>
              <w:textAlignment w:val="center"/>
              <w:rPr>
                <w:rFonts w:ascii="Router-Medium" w:hAnsi="Router-Medium" w:cs="Router-Medium"/>
                <w:color w:val="000000"/>
                <w:w w:val="90"/>
                <w:sz w:val="16"/>
                <w:szCs w:val="16"/>
              </w:rPr>
            </w:pPr>
            <w:r w:rsidRPr="00816CD2">
              <w:rPr>
                <w:rFonts w:ascii="Router-Medium" w:hAnsi="Router-Medium" w:cs="Router-Medium"/>
                <w:color w:val="000000"/>
                <w:w w:val="90"/>
                <w:sz w:val="16"/>
                <w:szCs w:val="16"/>
              </w:rPr>
              <w:t>(Excepto del 20/Dic/2025 al 5/Ene/2026)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B704B1F"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DFEAD9D"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E575991"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8140157"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2845581"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9D0E2BE" w14:textId="77777777" w:rsidR="00816CD2" w:rsidRPr="00816CD2" w:rsidRDefault="00816CD2" w:rsidP="00816CD2">
            <w:pPr>
              <w:autoSpaceDE w:val="0"/>
              <w:autoSpaceDN w:val="0"/>
              <w:adjustRightInd w:val="0"/>
              <w:rPr>
                <w:rFonts w:ascii="CoHeadline-Regular" w:hAnsi="CoHeadline-Regular"/>
              </w:rPr>
            </w:pPr>
          </w:p>
        </w:tc>
      </w:tr>
      <w:tr w:rsidR="00816CD2" w:rsidRPr="00816CD2" w14:paraId="471AA252"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9D596CF"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2073075" w14:textId="349928A4"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2.</w:t>
            </w:r>
            <w:r w:rsidR="009062B7">
              <w:rPr>
                <w:rFonts w:ascii="SourceSansRoman_350.000wght_0it" w:hAnsi="SourceSansRoman_350.000wght_0it" w:cs="SourceSansRoman_350.000wght_0it"/>
                <w:color w:val="000000"/>
                <w:spacing w:val="5"/>
                <w:sz w:val="19"/>
                <w:szCs w:val="19"/>
              </w:rPr>
              <w:t>2</w:t>
            </w:r>
            <w:r w:rsidRPr="00816CD2">
              <w:rPr>
                <w:rFonts w:ascii="SourceSansRoman_350.000wght_0it" w:hAnsi="SourceSansRoman_350.000wght_0it" w:cs="SourceSansRoman_350.000wght_0it"/>
                <w:color w:val="000000"/>
                <w:spacing w:val="5"/>
                <w:sz w:val="19"/>
                <w:szCs w:val="19"/>
              </w:rPr>
              <w:t>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8DAC74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C1ADEC8" w14:textId="1D8E17B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062B7">
              <w:rPr>
                <w:rFonts w:ascii="SourceSansRoman_350.000wght_0it" w:hAnsi="SourceSansRoman_350.000wght_0it" w:cs="SourceSansRoman_350.000wght_0it"/>
                <w:color w:val="000000"/>
                <w:spacing w:val="5"/>
                <w:sz w:val="19"/>
                <w:szCs w:val="19"/>
              </w:rPr>
              <w:t>8</w:t>
            </w:r>
            <w:r w:rsidRPr="00816CD2">
              <w:rPr>
                <w:rFonts w:ascii="SourceSansRoman_350.000wght_0it" w:hAnsi="SourceSansRoman_350.000wght_0it" w:cs="SourceSansRoman_350.000wght_0it"/>
                <w:color w:val="000000"/>
                <w:spacing w:val="5"/>
                <w:sz w:val="19"/>
                <w:szCs w:val="19"/>
              </w:rPr>
              <w:t>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DE17427"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D31B950" w14:textId="091ECBB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062B7">
              <w:rPr>
                <w:rFonts w:ascii="SourceSansRoman_350.000wght_0it" w:hAnsi="SourceSansRoman_350.000wght_0it" w:cs="SourceSansRoman_350.000wght_0it"/>
                <w:color w:val="000000"/>
                <w:spacing w:val="5"/>
                <w:sz w:val="19"/>
                <w:szCs w:val="19"/>
              </w:rPr>
              <w:t>6</w:t>
            </w:r>
            <w:r w:rsidRPr="00816CD2">
              <w:rPr>
                <w:rFonts w:ascii="SourceSansRoman_350.000wght_0it" w:hAnsi="SourceSansRoman_350.000wght_0it" w:cs="SourceSansRoman_350.000wght_0it"/>
                <w:color w:val="000000"/>
                <w:spacing w:val="5"/>
                <w:sz w:val="19"/>
                <w:szCs w:val="19"/>
              </w:rPr>
              <w:t>10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79EEDEF"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7D95CE4D"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3D1FBFA"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 xml:space="preserve">Suplemento habitación </w:t>
            </w:r>
            <w:proofErr w:type="gramStart"/>
            <w:r w:rsidRPr="00816CD2">
              <w:rPr>
                <w:rFonts w:ascii="Router-Book" w:hAnsi="Router-Book" w:cs="Router-Book"/>
                <w:color w:val="000000"/>
                <w:w w:val="90"/>
                <w:sz w:val="16"/>
                <w:szCs w:val="16"/>
              </w:rPr>
              <w:t>single</w:t>
            </w:r>
            <w:proofErr w:type="gramEnd"/>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9BC9E02"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845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40673B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6911349"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585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69DA406"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8AA3F1E"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395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6441993"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22AAA9CF"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7185F1F" w14:textId="77777777" w:rsidR="00816CD2" w:rsidRPr="00816CD2" w:rsidRDefault="00816CD2" w:rsidP="00816CD2">
            <w:pPr>
              <w:autoSpaceDE w:val="0"/>
              <w:autoSpaceDN w:val="0"/>
              <w:adjustRightInd w:val="0"/>
              <w:textAlignment w:val="center"/>
              <w:rPr>
                <w:rFonts w:ascii="Router-Medium" w:hAnsi="Router-Medium" w:cs="Router-Medium"/>
                <w:color w:val="000000"/>
                <w:w w:val="90"/>
                <w:sz w:val="16"/>
                <w:szCs w:val="16"/>
              </w:rPr>
            </w:pPr>
            <w:r w:rsidRPr="00816CD2">
              <w:rPr>
                <w:rFonts w:ascii="Router-Medium" w:hAnsi="Router-Medium" w:cs="Router-Medium"/>
                <w:color w:val="000000"/>
                <w:w w:val="90"/>
                <w:sz w:val="16"/>
                <w:szCs w:val="16"/>
              </w:rPr>
              <w:t>Del 20/Diciembre/2025 al 5/Enero/2026</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D0631E7"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1B55EAE"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5FE2B7A"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2D6C150"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3C2D34F"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4314ED8" w14:textId="77777777" w:rsidR="00816CD2" w:rsidRPr="00816CD2" w:rsidRDefault="00816CD2" w:rsidP="00816CD2">
            <w:pPr>
              <w:autoSpaceDE w:val="0"/>
              <w:autoSpaceDN w:val="0"/>
              <w:adjustRightInd w:val="0"/>
              <w:rPr>
                <w:rFonts w:ascii="CoHeadline-Regular" w:hAnsi="CoHeadline-Regular"/>
              </w:rPr>
            </w:pPr>
          </w:p>
        </w:tc>
      </w:tr>
      <w:tr w:rsidR="00816CD2" w:rsidRPr="00816CD2" w14:paraId="1B055BFD"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8412EEA"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En habitación doble</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7B169C6" w14:textId="3C66DEA6"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2.</w:t>
            </w:r>
            <w:r w:rsidR="009062B7">
              <w:rPr>
                <w:rFonts w:ascii="SourceSansRoman_350.000wght_0it" w:hAnsi="SourceSansRoman_350.000wght_0it" w:cs="SourceSansRoman_350.000wght_0it"/>
                <w:color w:val="000000"/>
                <w:spacing w:val="5"/>
                <w:sz w:val="19"/>
                <w:szCs w:val="19"/>
              </w:rPr>
              <w:t>4</w:t>
            </w:r>
            <w:r w:rsidRPr="00816CD2">
              <w:rPr>
                <w:rFonts w:ascii="SourceSansRoman_350.000wght_0it" w:hAnsi="SourceSansRoman_350.000wght_0it" w:cs="SourceSansRoman_350.000wght_0it"/>
                <w:color w:val="000000"/>
                <w:spacing w:val="5"/>
                <w:sz w:val="19"/>
                <w:szCs w:val="19"/>
              </w:rPr>
              <w:t>75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C33B58E"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6C9069D" w14:textId="2C88A01A" w:rsidR="00816CD2" w:rsidRPr="00816CD2" w:rsidRDefault="009062B7"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816CD2" w:rsidRPr="00816CD2">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816CD2" w:rsidRPr="00816CD2">
              <w:rPr>
                <w:rFonts w:ascii="SourceSansRoman_350.000wght_0it" w:hAnsi="SourceSansRoman_350.000wght_0it" w:cs="SourceSansRoman_350.000wght_0it"/>
                <w:color w:val="000000"/>
                <w:spacing w:val="5"/>
                <w:sz w:val="19"/>
                <w:szCs w:val="19"/>
              </w:rPr>
              <w:t>30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90FA2CE"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7E596A5" w14:textId="494299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w:t>
            </w:r>
            <w:r w:rsidR="009062B7">
              <w:rPr>
                <w:rFonts w:ascii="SourceSansRoman_350.000wght_0it" w:hAnsi="SourceSansRoman_350.000wght_0it" w:cs="SourceSansRoman_350.000wght_0it"/>
                <w:color w:val="000000"/>
                <w:spacing w:val="5"/>
                <w:sz w:val="19"/>
                <w:szCs w:val="19"/>
              </w:rPr>
              <w:t>7</w:t>
            </w:r>
            <w:r w:rsidRPr="00816CD2">
              <w:rPr>
                <w:rFonts w:ascii="SourceSansRoman_350.000wght_0it" w:hAnsi="SourceSansRoman_350.000wght_0it" w:cs="SourceSansRoman_350.000wght_0it"/>
                <w:color w:val="000000"/>
                <w:spacing w:val="5"/>
                <w:sz w:val="19"/>
                <w:szCs w:val="19"/>
              </w:rPr>
              <w:t>85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DD121AA"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6BBCFDEA"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7A6BB99"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 xml:space="preserve">Suplemento habitación </w:t>
            </w:r>
            <w:proofErr w:type="gramStart"/>
            <w:r w:rsidRPr="00816CD2">
              <w:rPr>
                <w:rFonts w:ascii="Router-Book" w:hAnsi="Router-Book" w:cs="Router-Book"/>
                <w:color w:val="000000"/>
                <w:w w:val="90"/>
                <w:sz w:val="16"/>
                <w:szCs w:val="16"/>
              </w:rPr>
              <w:t>single</w:t>
            </w:r>
            <w:proofErr w:type="gramEnd"/>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277A963"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945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3A9F569"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A388AB1"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650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62DA86D"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00A34EAB"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440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40DAD45"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7F52AF73"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C65FB25"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Medium" w:hAnsi="Router-Medium" w:cs="Router-Medium"/>
                <w:color w:val="000000"/>
                <w:w w:val="90"/>
                <w:sz w:val="16"/>
                <w:szCs w:val="16"/>
              </w:rPr>
              <w:t>Suplementos obligatorios</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F60A9B5"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A5B7AD7"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2846E22"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0D81FB00" w14:textId="77777777" w:rsidR="00816CD2" w:rsidRPr="00816CD2" w:rsidRDefault="00816CD2" w:rsidP="00816CD2">
            <w:pPr>
              <w:autoSpaceDE w:val="0"/>
              <w:autoSpaceDN w:val="0"/>
              <w:adjustRightInd w:val="0"/>
              <w:rPr>
                <w:rFonts w:ascii="CoHeadline-Regular" w:hAnsi="CoHeadline-Regular"/>
              </w:rPr>
            </w:pP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E86F103" w14:textId="77777777" w:rsidR="00816CD2" w:rsidRPr="00816CD2" w:rsidRDefault="00816CD2" w:rsidP="00816CD2">
            <w:pPr>
              <w:autoSpaceDE w:val="0"/>
              <w:autoSpaceDN w:val="0"/>
              <w:adjustRightInd w:val="0"/>
              <w:rPr>
                <w:rFonts w:ascii="CoHeadline-Regular" w:hAnsi="CoHeadline-Regular"/>
              </w:rPr>
            </w:pP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9D8DAE8" w14:textId="77777777" w:rsidR="00816CD2" w:rsidRPr="00816CD2" w:rsidRDefault="00816CD2" w:rsidP="00816CD2">
            <w:pPr>
              <w:autoSpaceDE w:val="0"/>
              <w:autoSpaceDN w:val="0"/>
              <w:adjustRightInd w:val="0"/>
              <w:rPr>
                <w:rFonts w:ascii="CoHeadline-Regular" w:hAnsi="CoHeadline-Regular"/>
              </w:rPr>
            </w:pPr>
          </w:p>
        </w:tc>
      </w:tr>
      <w:tr w:rsidR="00816CD2" w:rsidRPr="00816CD2" w14:paraId="7E497010"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221BF52"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 xml:space="preserve">Cena Noche buena (salidas del 18 al 24 de </w:t>
            </w:r>
            <w:proofErr w:type="gramStart"/>
            <w:r w:rsidRPr="00816CD2">
              <w:rPr>
                <w:rFonts w:ascii="Router-Book" w:hAnsi="Router-Book" w:cs="Router-Book"/>
                <w:color w:val="000000"/>
                <w:w w:val="90"/>
                <w:sz w:val="16"/>
                <w:szCs w:val="16"/>
              </w:rPr>
              <w:t>Diciembre</w:t>
            </w:r>
            <w:proofErr w:type="gramEnd"/>
            <w:r w:rsidRPr="00816CD2">
              <w:rPr>
                <w:rFonts w:ascii="Router-Book" w:hAnsi="Router-Book" w:cs="Router-Book"/>
                <w:color w:val="000000"/>
                <w:w w:val="90"/>
                <w:sz w:val="16"/>
                <w:szCs w:val="16"/>
              </w:rPr>
              <w:t>)</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3B57FE3"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185</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4F7EBCC"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61DE421"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150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3C57280"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8C647EF"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125</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9C24E7B"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r w:rsidR="00816CD2" w:rsidRPr="00816CD2" w14:paraId="4DB1FC0B" w14:textId="77777777">
        <w:trPr>
          <w:trHeight w:val="60"/>
        </w:trPr>
        <w:tc>
          <w:tcPr>
            <w:tcW w:w="368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25D1C88" w14:textId="77777777" w:rsidR="00816CD2" w:rsidRPr="00816CD2" w:rsidRDefault="00816CD2" w:rsidP="00816CD2">
            <w:pPr>
              <w:tabs>
                <w:tab w:val="right" w:leader="dot" w:pos="2740"/>
              </w:tabs>
              <w:autoSpaceDE w:val="0"/>
              <w:autoSpaceDN w:val="0"/>
              <w:adjustRightInd w:val="0"/>
              <w:textAlignment w:val="center"/>
              <w:rPr>
                <w:rFonts w:ascii="Router-Book" w:hAnsi="Router-Book" w:cs="Router-Book"/>
                <w:color w:val="000000"/>
                <w:w w:val="90"/>
                <w:sz w:val="16"/>
                <w:szCs w:val="16"/>
              </w:rPr>
            </w:pPr>
            <w:r w:rsidRPr="00816CD2">
              <w:rPr>
                <w:rFonts w:ascii="Router-Book" w:hAnsi="Router-Book" w:cs="Router-Book"/>
                <w:color w:val="000000"/>
                <w:w w:val="90"/>
                <w:sz w:val="16"/>
                <w:szCs w:val="16"/>
              </w:rPr>
              <w:t xml:space="preserve">Cena Fin de Año (salidas del 25 al 31 de </w:t>
            </w:r>
            <w:proofErr w:type="gramStart"/>
            <w:r w:rsidRPr="00816CD2">
              <w:rPr>
                <w:rFonts w:ascii="Router-Book" w:hAnsi="Router-Book" w:cs="Router-Book"/>
                <w:color w:val="000000"/>
                <w:w w:val="90"/>
                <w:sz w:val="16"/>
                <w:szCs w:val="16"/>
              </w:rPr>
              <w:t>Diciembre</w:t>
            </w:r>
            <w:proofErr w:type="gramEnd"/>
            <w:r w:rsidRPr="00816CD2">
              <w:rPr>
                <w:rFonts w:ascii="Router-Book" w:hAnsi="Router-Book" w:cs="Router-Book"/>
                <w:color w:val="000000"/>
                <w:w w:val="90"/>
                <w:sz w:val="16"/>
                <w:szCs w:val="16"/>
              </w:rPr>
              <w:t>)</w:t>
            </w:r>
          </w:p>
        </w:tc>
        <w:tc>
          <w:tcPr>
            <w:tcW w:w="794"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91C7DE0"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200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515C68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F6D0B51"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170</w:t>
            </w:r>
          </w:p>
        </w:tc>
        <w:tc>
          <w:tcPr>
            <w:tcW w:w="510"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45581511"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c>
          <w:tcPr>
            <w:tcW w:w="794"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F2D0391" w14:textId="77777777" w:rsidR="00816CD2" w:rsidRPr="00816CD2" w:rsidRDefault="00816CD2" w:rsidP="00816CD2">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9"/>
                <w:szCs w:val="19"/>
              </w:rPr>
              <w:t>140</w:t>
            </w:r>
          </w:p>
        </w:tc>
        <w:tc>
          <w:tcPr>
            <w:tcW w:w="51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CEEBC13" w14:textId="77777777" w:rsidR="00816CD2" w:rsidRPr="00816CD2" w:rsidRDefault="00816CD2" w:rsidP="00816CD2">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16CD2">
              <w:rPr>
                <w:rFonts w:ascii="SourceSansRoman_350.000wght_0it" w:hAnsi="SourceSansRoman_350.000wght_0it" w:cs="SourceSansRoman_350.000wght_0it"/>
                <w:color w:val="000000"/>
                <w:spacing w:val="5"/>
                <w:sz w:val="16"/>
                <w:szCs w:val="16"/>
              </w:rPr>
              <w:t>$</w:t>
            </w:r>
          </w:p>
        </w:tc>
      </w:tr>
    </w:tbl>
    <w:p w14:paraId="5A33CDEB" w14:textId="77777777" w:rsidR="00F817B4" w:rsidRPr="004906BE" w:rsidRDefault="00F817B4" w:rsidP="00F817B4">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F817B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21457"/>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D3B61"/>
    <w:rsid w:val="00714F92"/>
    <w:rsid w:val="00722D9B"/>
    <w:rsid w:val="007602E1"/>
    <w:rsid w:val="007D5E33"/>
    <w:rsid w:val="00816CD2"/>
    <w:rsid w:val="0085440A"/>
    <w:rsid w:val="00857A2E"/>
    <w:rsid w:val="0089136C"/>
    <w:rsid w:val="009062B7"/>
    <w:rsid w:val="009467C5"/>
    <w:rsid w:val="00957DB7"/>
    <w:rsid w:val="00974CBF"/>
    <w:rsid w:val="009C7CAC"/>
    <w:rsid w:val="00A57D77"/>
    <w:rsid w:val="00AB39D3"/>
    <w:rsid w:val="00AB4501"/>
    <w:rsid w:val="00AC6703"/>
    <w:rsid w:val="00B05A44"/>
    <w:rsid w:val="00BD69F6"/>
    <w:rsid w:val="00CB6B4C"/>
    <w:rsid w:val="00CB7AD3"/>
    <w:rsid w:val="00CC2862"/>
    <w:rsid w:val="00CE10A0"/>
    <w:rsid w:val="00D110D7"/>
    <w:rsid w:val="00E82C6D"/>
    <w:rsid w:val="00EC5306"/>
    <w:rsid w:val="00ED5968"/>
    <w:rsid w:val="00ED65B5"/>
    <w:rsid w:val="00F733FC"/>
    <w:rsid w:val="00F817B4"/>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817B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817B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F817B4"/>
    <w:pPr>
      <w:spacing w:line="180" w:lineRule="atLeast"/>
      <w:ind w:left="113" w:hanging="113"/>
    </w:pPr>
    <w:rPr>
      <w:spacing w:val="0"/>
      <w:sz w:val="14"/>
      <w:szCs w:val="14"/>
    </w:rPr>
  </w:style>
  <w:style w:type="character" w:customStyle="1" w:styleId="negritanota">
    <w:name w:val="negrita nota"/>
    <w:uiPriority w:val="99"/>
    <w:rsid w:val="00F817B4"/>
    <w:rPr>
      <w:rFonts w:ascii="Router-Bold" w:hAnsi="Router-Bold" w:cs="Router-Bold"/>
      <w:b/>
      <w:bCs/>
    </w:rPr>
  </w:style>
  <w:style w:type="paragraph" w:customStyle="1" w:styleId="incluyeHoteles-Incluye">
    <w:name w:val="incluye (Hoteles-Incluye)"/>
    <w:basedOn w:val="Textoitinerario"/>
    <w:uiPriority w:val="99"/>
    <w:rsid w:val="00F817B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817B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817B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F817B4"/>
    <w:pPr>
      <w:jc w:val="center"/>
    </w:pPr>
    <w:rPr>
      <w:rFonts w:ascii="Router-Medium" w:hAnsi="Router-Medium" w:cs="Router-Medium"/>
      <w:spacing w:val="-3"/>
    </w:rPr>
  </w:style>
  <w:style w:type="paragraph" w:customStyle="1" w:styleId="temporadasprecios">
    <w:name w:val="temporadas (precios)"/>
    <w:basedOn w:val="Normal"/>
    <w:uiPriority w:val="99"/>
    <w:rsid w:val="00F817B4"/>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F817B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817B4"/>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1316</Words>
  <Characters>7238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2025-02-08T03:55:00Z</dcterms:modified>
</cp:coreProperties>
</file>